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5A" w:rsidRPr="00E45828" w:rsidRDefault="004E07C4" w:rsidP="00C9678B">
      <w:pPr>
        <w:spacing w:after="0" w:line="240" w:lineRule="auto"/>
        <w:jc w:val="center"/>
        <w:rPr>
          <w:rFonts w:ascii="Times New Roman" w:hAnsi="Times New Roman" w:cs="Times New Roman"/>
          <w:b/>
          <w:sz w:val="28"/>
          <w:lang w:val="es-ES"/>
        </w:rPr>
      </w:pPr>
      <w:r w:rsidRPr="00E45828">
        <w:rPr>
          <w:rFonts w:ascii="Times New Roman" w:hAnsi="Times New Roman" w:cs="Times New Roman"/>
          <w:b/>
          <w:sz w:val="28"/>
          <w:lang w:val="es-ES"/>
        </w:rPr>
        <w:t>TITLE</w:t>
      </w:r>
    </w:p>
    <w:p w:rsidR="000307A2" w:rsidRPr="00E45828" w:rsidRDefault="000307A2" w:rsidP="00C9678B">
      <w:pPr>
        <w:spacing w:after="0" w:line="240" w:lineRule="auto"/>
        <w:jc w:val="both"/>
        <w:rPr>
          <w:rFonts w:ascii="Times New Roman" w:hAnsi="Times New Roman" w:cs="Times New Roman"/>
          <w:b/>
          <w:lang w:val="es-ES"/>
        </w:rPr>
      </w:pPr>
    </w:p>
    <w:p w:rsidR="000307A2" w:rsidRPr="00E45828" w:rsidRDefault="00E45828" w:rsidP="00C9678B">
      <w:pPr>
        <w:spacing w:after="0" w:line="240" w:lineRule="auto"/>
        <w:jc w:val="center"/>
        <w:rPr>
          <w:rFonts w:ascii="Times New Roman" w:hAnsi="Times New Roman" w:cs="Times New Roman"/>
          <w:i/>
          <w:vertAlign w:val="superscript"/>
          <w:lang w:val="en-GB"/>
        </w:rPr>
      </w:pPr>
      <w:r w:rsidRPr="00E45828">
        <w:rPr>
          <w:rFonts w:ascii="Times New Roman" w:hAnsi="Times New Roman" w:cs="Times New Roman"/>
          <w:i/>
          <w:lang w:val="en-GB"/>
        </w:rPr>
        <w:t>First Author</w:t>
      </w:r>
      <w:r w:rsidR="000307A2" w:rsidRPr="00E45828">
        <w:rPr>
          <w:rFonts w:ascii="Times New Roman" w:hAnsi="Times New Roman" w:cs="Times New Roman"/>
          <w:i/>
          <w:vertAlign w:val="superscript"/>
          <w:lang w:val="en-GB"/>
        </w:rPr>
        <w:t>1</w:t>
      </w:r>
      <w:r w:rsidR="000307A2" w:rsidRPr="00E45828">
        <w:rPr>
          <w:rFonts w:ascii="Times New Roman" w:hAnsi="Times New Roman" w:cs="Times New Roman"/>
          <w:i/>
          <w:lang w:val="en-GB"/>
        </w:rPr>
        <w:t xml:space="preserve">, </w:t>
      </w:r>
      <w:r w:rsidRPr="00E45828">
        <w:rPr>
          <w:rFonts w:ascii="Times New Roman" w:hAnsi="Times New Roman" w:cs="Times New Roman"/>
          <w:i/>
          <w:lang w:val="en-GB"/>
        </w:rPr>
        <w:t>Second Author</w:t>
      </w:r>
      <w:r w:rsidR="000307A2" w:rsidRPr="00E45828">
        <w:rPr>
          <w:rFonts w:ascii="Times New Roman" w:hAnsi="Times New Roman" w:cs="Times New Roman"/>
          <w:i/>
          <w:vertAlign w:val="superscript"/>
          <w:lang w:val="en-GB"/>
        </w:rPr>
        <w:t>2</w:t>
      </w:r>
      <w:r w:rsidRPr="00E45828">
        <w:rPr>
          <w:rFonts w:ascii="Times New Roman" w:hAnsi="Times New Roman" w:cs="Times New Roman"/>
          <w:i/>
          <w:lang w:val="en-GB"/>
        </w:rPr>
        <w:t xml:space="preserve"> and</w:t>
      </w:r>
      <w:r>
        <w:rPr>
          <w:rFonts w:ascii="Times New Roman" w:hAnsi="Times New Roman" w:cs="Times New Roman"/>
          <w:i/>
          <w:lang w:val="en-GB"/>
        </w:rPr>
        <w:t xml:space="preserve"> Third Author</w:t>
      </w:r>
      <w:r w:rsidR="000307A2" w:rsidRPr="00E45828">
        <w:rPr>
          <w:rFonts w:ascii="Times New Roman" w:hAnsi="Times New Roman" w:cs="Times New Roman"/>
          <w:i/>
          <w:vertAlign w:val="superscript"/>
          <w:lang w:val="en-GB"/>
        </w:rPr>
        <w:t>3</w:t>
      </w:r>
    </w:p>
    <w:p w:rsidR="000307A2" w:rsidRPr="00BC634D" w:rsidRDefault="000307A2" w:rsidP="00C9678B">
      <w:pPr>
        <w:spacing w:after="0" w:line="240" w:lineRule="auto"/>
        <w:jc w:val="center"/>
        <w:rPr>
          <w:rFonts w:ascii="Times New Roman" w:hAnsi="Times New Roman" w:cs="Times New Roman"/>
          <w:i/>
          <w:lang w:val="en-GB"/>
        </w:rPr>
      </w:pPr>
      <w:r w:rsidRPr="00E45828">
        <w:rPr>
          <w:rFonts w:ascii="Times New Roman" w:hAnsi="Times New Roman" w:cs="Times New Roman"/>
          <w:i/>
          <w:vertAlign w:val="superscript"/>
          <w:lang w:val="en-GB"/>
        </w:rPr>
        <w:t xml:space="preserve"> </w:t>
      </w:r>
      <w:r w:rsidR="00E45828">
        <w:rPr>
          <w:rFonts w:ascii="Times New Roman" w:hAnsi="Times New Roman" w:cs="Times New Roman"/>
          <w:i/>
          <w:lang w:val="en-GB"/>
        </w:rPr>
        <w:t>Institution</w:t>
      </w:r>
    </w:p>
    <w:p w:rsidR="000307A2" w:rsidRPr="00BC634D" w:rsidRDefault="000307A2"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lang w:val="en-GB"/>
        </w:rPr>
      </w:pPr>
    </w:p>
    <w:p w:rsidR="00193BD6" w:rsidRPr="00BC634D" w:rsidRDefault="00193BD6" w:rsidP="00C9678B">
      <w:pPr>
        <w:spacing w:after="0" w:line="240" w:lineRule="auto"/>
        <w:jc w:val="both"/>
        <w:rPr>
          <w:rFonts w:ascii="Times New Roman" w:hAnsi="Times New Roman" w:cs="Times New Roman"/>
          <w:b/>
          <w:lang w:val="en-GB"/>
        </w:rPr>
      </w:pPr>
    </w:p>
    <w:p w:rsidR="00C9678B" w:rsidRPr="00BC634D" w:rsidRDefault="00C9678B" w:rsidP="00C9678B">
      <w:pPr>
        <w:spacing w:after="0" w:line="240" w:lineRule="auto"/>
        <w:jc w:val="both"/>
        <w:rPr>
          <w:rFonts w:ascii="Times New Roman" w:hAnsi="Times New Roman" w:cs="Times New Roman"/>
          <w:b/>
          <w:smallCaps/>
          <w:lang w:val="en-GB"/>
        </w:rPr>
      </w:pPr>
      <w:r w:rsidRPr="00BC634D">
        <w:rPr>
          <w:rFonts w:ascii="Times New Roman" w:hAnsi="Times New Roman" w:cs="Times New Roman"/>
          <w:b/>
          <w:lang w:val="en-GB"/>
        </w:rPr>
        <w:t>1.</w:t>
      </w:r>
      <w:r w:rsidRPr="00BC634D">
        <w:rPr>
          <w:rFonts w:ascii="Times New Roman" w:hAnsi="Times New Roman" w:cs="Times New Roman"/>
          <w:lang w:val="en-GB"/>
        </w:rPr>
        <w:t>  </w:t>
      </w:r>
      <w:r w:rsidR="00E204EE">
        <w:rPr>
          <w:rFonts w:ascii="Times New Roman" w:hAnsi="Times New Roman" w:cs="Times New Roman"/>
          <w:b/>
          <w:smallCaps/>
          <w:lang w:val="en-GB"/>
        </w:rPr>
        <w:t>INTRODUCTION</w:t>
      </w:r>
      <w:r w:rsidR="00DB0083" w:rsidRPr="00BC634D">
        <w:rPr>
          <w:rFonts w:ascii="Times New Roman" w:hAnsi="Times New Roman" w:cs="Times New Roman"/>
          <w:b/>
          <w:smallCaps/>
          <w:lang w:val="en-GB"/>
        </w:rPr>
        <w:t xml:space="preserve"> </w:t>
      </w:r>
    </w:p>
    <w:p w:rsidR="00193BD6" w:rsidRPr="00BC634D" w:rsidRDefault="00193BD6" w:rsidP="00C9678B">
      <w:pPr>
        <w:spacing w:after="0" w:line="240" w:lineRule="auto"/>
        <w:jc w:val="both"/>
        <w:rPr>
          <w:rFonts w:ascii="Times New Roman" w:hAnsi="Times New Roman" w:cs="Times New Roman"/>
          <w:b/>
          <w:smallCaps/>
          <w:lang w:val="en-GB"/>
        </w:rPr>
      </w:pPr>
    </w:p>
    <w:p w:rsidR="00DB0083" w:rsidRPr="00BC634D" w:rsidRDefault="00DB0083" w:rsidP="00C9678B">
      <w:pPr>
        <w:spacing w:after="0" w:line="240" w:lineRule="auto"/>
        <w:jc w:val="both"/>
        <w:rPr>
          <w:rFonts w:ascii="Times New Roman" w:hAnsi="Times New Roman" w:cs="Times New Roman"/>
          <w:b/>
          <w:smallCaps/>
          <w:lang w:val="en-GB"/>
        </w:rPr>
      </w:pPr>
    </w:p>
    <w:p w:rsidR="00284249" w:rsidRPr="00BC634D" w:rsidRDefault="00284249" w:rsidP="00284249">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On the Insert tab, the g</w:t>
      </w:r>
      <w:r w:rsidR="00E45828">
        <w:rPr>
          <w:rFonts w:ascii="Times New Roman" w:hAnsi="Times New Roman" w:cs="Times New Roman"/>
          <w:color w:val="222222"/>
          <w:shd w:val="clear" w:color="auto" w:fill="FFFFFF"/>
          <w:lang w:val="en-GB"/>
        </w:rPr>
        <w:t>alleries i</w:t>
      </w:r>
      <w:bookmarkStart w:id="0" w:name="_GoBack"/>
      <w:bookmarkEnd w:id="0"/>
      <w:r w:rsidR="00E45828">
        <w:rPr>
          <w:rFonts w:ascii="Times New Roman" w:hAnsi="Times New Roman" w:cs="Times New Roman"/>
          <w:color w:val="222222"/>
          <w:shd w:val="clear" w:color="auto" w:fill="FFFFFF"/>
          <w:lang w:val="en-GB"/>
        </w:rPr>
        <w:t xml:space="preserve">nclude items that </w:t>
      </w:r>
      <w:proofErr w:type="gramStart"/>
      <w:r w:rsidR="00E45828">
        <w:rPr>
          <w:rFonts w:ascii="Times New Roman" w:hAnsi="Times New Roman" w:cs="Times New Roman"/>
          <w:color w:val="222222"/>
          <w:shd w:val="clear" w:color="auto" w:fill="FFFFFF"/>
          <w:lang w:val="en-GB"/>
        </w:rPr>
        <w:t xml:space="preserve">are </w:t>
      </w:r>
      <w:r w:rsidRPr="00BC634D">
        <w:rPr>
          <w:rFonts w:ascii="Times New Roman" w:hAnsi="Times New Roman" w:cs="Times New Roman"/>
          <w:color w:val="222222"/>
          <w:shd w:val="clear" w:color="auto" w:fill="FFFFFF"/>
          <w:lang w:val="en-GB"/>
        </w:rPr>
        <w:t>designed</w:t>
      </w:r>
      <w:proofErr w:type="gramEnd"/>
      <w:r w:rsidRPr="00BC634D">
        <w:rPr>
          <w:rFonts w:ascii="Times New Roman" w:hAnsi="Times New Roman" w:cs="Times New Roman"/>
          <w:color w:val="222222"/>
          <w:shd w:val="clear" w:color="auto" w:fill="FFFFFF"/>
          <w:lang w:val="en-GB"/>
        </w:rPr>
        <w:t xml:space="preserve"> to coor</w:t>
      </w:r>
      <w:r w:rsidRPr="00BC634D">
        <w:rPr>
          <w:rFonts w:ascii="Times New Roman" w:hAnsi="Times New Roman" w:cs="Times New Roman"/>
          <w:color w:val="222222"/>
          <w:shd w:val="clear" w:color="auto" w:fill="FFFFFF"/>
          <w:lang w:val="en-GB"/>
        </w:rPr>
        <w:t xml:space="preserve">dinate with the overall look of </w:t>
      </w:r>
      <w:r w:rsidRPr="00BC634D">
        <w:rPr>
          <w:rFonts w:ascii="Times New Roman" w:hAnsi="Times New Roman" w:cs="Times New Roman"/>
          <w:color w:val="222222"/>
          <w:shd w:val="clear" w:color="auto" w:fill="FFFFFF"/>
          <w:lang w:val="en-GB"/>
        </w:rPr>
        <w:t>your document. You can use these galleries to insert tables, headers, footers, lists, cover pages, and</w:t>
      </w:r>
      <w:r w:rsidRPr="00BC634D">
        <w:rPr>
          <w:rFonts w:ascii="Times New Roman" w:hAnsi="Times New Roman" w:cs="Times New Roman"/>
          <w:color w:val="222222"/>
          <w:shd w:val="clear" w:color="auto" w:fill="FFFFFF"/>
          <w:lang w:val="en-GB"/>
        </w:rPr>
        <w:t xml:space="preserve"> </w:t>
      </w:r>
      <w:r w:rsidRPr="00BC634D">
        <w:rPr>
          <w:rFonts w:ascii="Times New Roman" w:hAnsi="Times New Roman" w:cs="Times New Roman"/>
          <w:color w:val="222222"/>
          <w:shd w:val="clear" w:color="auto" w:fill="FFFFFF"/>
          <w:lang w:val="en-GB"/>
        </w:rPr>
        <w:t>other document building blocks. When you create pictures, charts, or diagrams, they also coordinate</w:t>
      </w:r>
      <w:r w:rsidRPr="00BC634D">
        <w:rPr>
          <w:rFonts w:ascii="Times New Roman" w:hAnsi="Times New Roman" w:cs="Times New Roman"/>
          <w:color w:val="222222"/>
          <w:shd w:val="clear" w:color="auto" w:fill="FFFFFF"/>
          <w:lang w:val="en-GB"/>
        </w:rPr>
        <w:t xml:space="preserve"> </w:t>
      </w:r>
      <w:r w:rsidRPr="00BC634D">
        <w:rPr>
          <w:rFonts w:ascii="Times New Roman" w:hAnsi="Times New Roman" w:cs="Times New Roman"/>
          <w:color w:val="222222"/>
          <w:shd w:val="clear" w:color="auto" w:fill="FFFFFF"/>
          <w:lang w:val="en-GB"/>
        </w:rPr>
        <w:t>w</w:t>
      </w:r>
      <w:r w:rsidRPr="00BC634D">
        <w:rPr>
          <w:rFonts w:ascii="Times New Roman" w:hAnsi="Times New Roman" w:cs="Times New Roman"/>
          <w:color w:val="222222"/>
          <w:shd w:val="clear" w:color="auto" w:fill="FFFFFF"/>
          <w:lang w:val="en-GB"/>
        </w:rPr>
        <w:t>ith your current document look.</w:t>
      </w:r>
    </w:p>
    <w:p w:rsidR="00EA1011" w:rsidRPr="00BC634D" w:rsidRDefault="00284249" w:rsidP="00284249">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w:t>
      </w:r>
      <w:r w:rsidRPr="00BC634D">
        <w:rPr>
          <w:rFonts w:ascii="Times New Roman" w:hAnsi="Times New Roman" w:cs="Times New Roman"/>
          <w:color w:val="222222"/>
          <w:shd w:val="clear" w:color="auto" w:fill="FFFFFF"/>
          <w:lang w:val="en-GB"/>
        </w:rPr>
        <w:t xml:space="preserve"> </w:t>
      </w:r>
      <w:r w:rsidRPr="00BC634D">
        <w:rPr>
          <w:rFonts w:ascii="Times New Roman" w:hAnsi="Times New Roman" w:cs="Times New Roman"/>
          <w:color w:val="222222"/>
          <w:shd w:val="clear" w:color="auto" w:fill="FFFFFF"/>
          <w:lang w:val="en-GB"/>
        </w:rPr>
        <w:t>text by choosing a look for the selected text from the Quick Styles gallery on the Home tab. You can also</w:t>
      </w:r>
      <w:r w:rsidRPr="00BC634D">
        <w:rPr>
          <w:rFonts w:ascii="Times New Roman" w:hAnsi="Times New Roman" w:cs="Times New Roman"/>
          <w:color w:val="222222"/>
          <w:shd w:val="clear" w:color="auto" w:fill="FFFFFF"/>
          <w:lang w:val="en-GB"/>
        </w:rPr>
        <w:t xml:space="preserve"> </w:t>
      </w:r>
      <w:r w:rsidRPr="00BC634D">
        <w:rPr>
          <w:rFonts w:ascii="Times New Roman" w:hAnsi="Times New Roman" w:cs="Times New Roman"/>
          <w:color w:val="222222"/>
          <w:shd w:val="clear" w:color="auto" w:fill="FFFFFF"/>
          <w:lang w:val="en-GB"/>
        </w:rPr>
        <w:t>format text directly by using the other controls on the Home tab. Most controls offer a choice of using</w:t>
      </w:r>
      <w:r w:rsidRPr="00BC634D">
        <w:rPr>
          <w:rFonts w:ascii="Times New Roman" w:hAnsi="Times New Roman" w:cs="Times New Roman"/>
          <w:color w:val="222222"/>
          <w:shd w:val="clear" w:color="auto" w:fill="FFFFFF"/>
          <w:lang w:val="en-GB"/>
        </w:rPr>
        <w:t xml:space="preserve"> </w:t>
      </w:r>
      <w:r w:rsidRPr="00BC634D">
        <w:rPr>
          <w:rFonts w:ascii="Times New Roman" w:hAnsi="Times New Roman" w:cs="Times New Roman"/>
          <w:color w:val="222222"/>
          <w:shd w:val="clear" w:color="auto" w:fill="FFFFFF"/>
          <w:lang w:val="en-GB"/>
        </w:rPr>
        <w:t>the look from the current theme or using a format that you specify directly.</w:t>
      </w:r>
      <w:r w:rsidRPr="00BC634D">
        <w:rPr>
          <w:rFonts w:ascii="Times New Roman" w:hAnsi="Times New Roman" w:cs="Times New Roman"/>
          <w:color w:val="222222"/>
          <w:shd w:val="clear" w:color="auto" w:fill="FFFFFF"/>
          <w:lang w:val="en-GB"/>
        </w:rPr>
        <w:cr/>
      </w:r>
    </w:p>
    <w:p w:rsidR="00EA1011" w:rsidRPr="00BC634D" w:rsidRDefault="00EA1011" w:rsidP="00AF1661">
      <w:pPr>
        <w:spacing w:after="0" w:line="240" w:lineRule="auto"/>
        <w:ind w:firstLine="708"/>
        <w:jc w:val="both"/>
        <w:rPr>
          <w:rFonts w:ascii="Times New Roman" w:hAnsi="Times New Roman" w:cs="Times New Roman"/>
          <w:color w:val="222222"/>
          <w:shd w:val="clear" w:color="auto" w:fill="FFFFFF"/>
          <w:lang w:val="en-GB"/>
        </w:rPr>
      </w:pPr>
    </w:p>
    <w:p w:rsidR="00EA1011" w:rsidRPr="00BC634D" w:rsidRDefault="00EA1011" w:rsidP="00EA1011">
      <w:pPr>
        <w:spacing w:after="0" w:line="240" w:lineRule="auto"/>
        <w:jc w:val="both"/>
        <w:rPr>
          <w:rFonts w:ascii="Times New Roman" w:hAnsi="Times New Roman" w:cs="Times New Roman"/>
          <w:b/>
          <w:lang w:val="en-GB"/>
        </w:rPr>
      </w:pPr>
      <w:r w:rsidRPr="00BC634D">
        <w:rPr>
          <w:rFonts w:ascii="Times New Roman" w:hAnsi="Times New Roman" w:cs="Times New Roman"/>
          <w:smallCaps/>
          <w:lang w:val="en-GB"/>
        </w:rPr>
        <w:t xml:space="preserve">1.1. </w:t>
      </w:r>
      <w:r w:rsidR="00703BD1">
        <w:rPr>
          <w:rFonts w:ascii="Times New Roman" w:hAnsi="Times New Roman" w:cs="Times New Roman"/>
          <w:b/>
          <w:lang w:val="en-GB"/>
        </w:rPr>
        <w:t>Example of second-level heading</w:t>
      </w:r>
    </w:p>
    <w:p w:rsidR="00EA1011" w:rsidRPr="00BC634D" w:rsidRDefault="00EA1011" w:rsidP="00EA1011">
      <w:pPr>
        <w:spacing w:after="0" w:line="240" w:lineRule="auto"/>
        <w:jc w:val="both"/>
        <w:rPr>
          <w:rFonts w:ascii="Times New Roman" w:hAnsi="Times New Roman" w:cs="Times New Roman"/>
          <w:color w:val="222222"/>
          <w:shd w:val="clear" w:color="auto" w:fill="FFFFFF"/>
          <w:lang w:val="en-GB"/>
        </w:rPr>
      </w:pPr>
    </w:p>
    <w:p w:rsidR="00EA1011" w:rsidRPr="00BC634D" w:rsidRDefault="00EA1011" w:rsidP="00EA1011">
      <w:pPr>
        <w:spacing w:after="0" w:line="240" w:lineRule="auto"/>
        <w:jc w:val="both"/>
        <w:rPr>
          <w:rFonts w:ascii="Times New Roman" w:hAnsi="Times New Roman" w:cs="Times New Roman"/>
          <w:color w:val="222222"/>
          <w:shd w:val="clear" w:color="auto" w:fill="FFFFFF"/>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w:t>
      </w:r>
      <w:r w:rsidRPr="00BC634D">
        <w:rPr>
          <w:rFonts w:ascii="Times New Roman" w:hAnsi="Times New Roman" w:cs="Times New Roman"/>
          <w:color w:val="222222"/>
          <w:shd w:val="clear" w:color="auto" w:fill="FFFFFF"/>
          <w:lang w:val="en-GB"/>
        </w:rPr>
        <w:t>rmat that you specify directly.</w:t>
      </w:r>
    </w:p>
    <w:p w:rsidR="00EA1011" w:rsidRPr="00BC634D" w:rsidRDefault="00EA1011" w:rsidP="00EA1011">
      <w:pPr>
        <w:spacing w:after="0" w:line="240" w:lineRule="auto"/>
        <w:jc w:val="both"/>
        <w:rPr>
          <w:rFonts w:ascii="Times New Roman" w:hAnsi="Times New Roman" w:cs="Times New Roman"/>
          <w:color w:val="222222"/>
          <w:shd w:val="clear" w:color="auto" w:fill="FFFFFF"/>
          <w:lang w:val="en-GB"/>
        </w:rPr>
      </w:pPr>
    </w:p>
    <w:p w:rsidR="00EA1011" w:rsidRPr="00BC634D" w:rsidRDefault="00EA1011" w:rsidP="00EA1011">
      <w:pPr>
        <w:spacing w:after="0" w:line="240" w:lineRule="auto"/>
        <w:jc w:val="both"/>
        <w:rPr>
          <w:rFonts w:ascii="Times New Roman" w:hAnsi="Times New Roman" w:cs="Times New Roman"/>
          <w:color w:val="222222"/>
          <w:shd w:val="clear" w:color="auto" w:fill="FFFFFF"/>
          <w:lang w:val="en-GB"/>
        </w:rPr>
      </w:pPr>
    </w:p>
    <w:p w:rsidR="00EA1011" w:rsidRPr="00BC634D" w:rsidRDefault="00EA1011" w:rsidP="00EA1011">
      <w:pPr>
        <w:spacing w:after="0" w:line="240" w:lineRule="auto"/>
        <w:jc w:val="both"/>
        <w:rPr>
          <w:rFonts w:ascii="Times New Roman" w:hAnsi="Times New Roman" w:cs="Times New Roman"/>
          <w:b/>
          <w:i/>
          <w:lang w:val="en-GB"/>
        </w:rPr>
      </w:pPr>
      <w:r w:rsidRPr="00BC634D">
        <w:rPr>
          <w:rFonts w:ascii="Times New Roman" w:hAnsi="Times New Roman" w:cs="Times New Roman"/>
          <w:lang w:val="en-GB"/>
        </w:rPr>
        <w:t>1.1.1.</w:t>
      </w:r>
      <w:r w:rsidR="00703BD1">
        <w:rPr>
          <w:rFonts w:ascii="Times New Roman" w:hAnsi="Times New Roman" w:cs="Times New Roman"/>
          <w:lang w:val="en-GB"/>
        </w:rPr>
        <w:t> </w:t>
      </w:r>
      <w:r w:rsidR="00703BD1">
        <w:rPr>
          <w:rFonts w:ascii="Times New Roman" w:hAnsi="Times New Roman" w:cs="Times New Roman"/>
          <w:b/>
          <w:i/>
          <w:lang w:val="en-GB"/>
        </w:rPr>
        <w:t>Example of third-level heading</w:t>
      </w:r>
    </w:p>
    <w:p w:rsidR="00EA1011" w:rsidRPr="00BC634D" w:rsidRDefault="00EA1011" w:rsidP="00EA1011">
      <w:pPr>
        <w:spacing w:after="0" w:line="240" w:lineRule="auto"/>
        <w:jc w:val="both"/>
        <w:rPr>
          <w:rFonts w:ascii="Times New Roman" w:hAnsi="Times New Roman" w:cs="Times New Roman"/>
          <w:b/>
          <w:i/>
          <w:lang w:val="en-GB"/>
        </w:rPr>
      </w:pPr>
    </w:p>
    <w:p w:rsidR="00EA1011" w:rsidRPr="00BC634D" w:rsidRDefault="00EA1011" w:rsidP="00EA1011">
      <w:pPr>
        <w:spacing w:after="0" w:line="240" w:lineRule="auto"/>
        <w:jc w:val="both"/>
        <w:rPr>
          <w:rFonts w:ascii="Times New Roman" w:hAnsi="Times New Roman" w:cs="Times New Roman"/>
          <w:b/>
          <w:i/>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w:t>
      </w:r>
      <w:r w:rsidRPr="00BC634D">
        <w:rPr>
          <w:rFonts w:ascii="Times New Roman" w:hAnsi="Times New Roman" w:cs="Times New Roman"/>
          <w:color w:val="222222"/>
          <w:shd w:val="clear" w:color="auto" w:fill="FFFFFF"/>
          <w:lang w:val="en-GB"/>
        </w:rPr>
        <w:t>rmat that you specify directly.</w:t>
      </w:r>
    </w:p>
    <w:p w:rsidR="00EA1011" w:rsidRPr="00BC634D" w:rsidRDefault="00EA1011" w:rsidP="00EA1011">
      <w:pPr>
        <w:spacing w:after="0" w:line="240" w:lineRule="auto"/>
        <w:jc w:val="both"/>
        <w:rPr>
          <w:rFonts w:ascii="Times New Roman" w:hAnsi="Times New Roman" w:cs="Times New Roman"/>
          <w:b/>
          <w:i/>
          <w:lang w:val="en-GB"/>
        </w:rPr>
      </w:pPr>
    </w:p>
    <w:p w:rsidR="00EA1011" w:rsidRPr="00BC634D" w:rsidRDefault="00EA1011" w:rsidP="00EA1011">
      <w:pPr>
        <w:spacing w:after="0" w:line="240" w:lineRule="auto"/>
        <w:jc w:val="both"/>
        <w:rPr>
          <w:rFonts w:ascii="Times New Roman" w:hAnsi="Times New Roman" w:cs="Times New Roman"/>
          <w:lang w:val="en-GB"/>
        </w:rPr>
      </w:pPr>
    </w:p>
    <w:p w:rsidR="00EA1011" w:rsidRPr="00BC634D" w:rsidRDefault="00806039" w:rsidP="00EA1011">
      <w:pPr>
        <w:spacing w:after="0" w:line="240" w:lineRule="auto"/>
        <w:jc w:val="both"/>
        <w:rPr>
          <w:rFonts w:ascii="Times New Roman" w:hAnsi="Times New Roman" w:cs="Times New Roman"/>
          <w:i/>
          <w:lang w:val="en-GB"/>
        </w:rPr>
      </w:pPr>
      <w:r>
        <w:rPr>
          <w:rFonts w:ascii="Times New Roman" w:hAnsi="Times New Roman" w:cs="Times New Roman"/>
          <w:lang w:val="en-GB"/>
        </w:rPr>
        <w:t>a. </w:t>
      </w:r>
      <w:r>
        <w:rPr>
          <w:rFonts w:ascii="Times New Roman" w:hAnsi="Times New Roman" w:cs="Times New Roman"/>
          <w:i/>
          <w:lang w:val="en-GB"/>
        </w:rPr>
        <w:t xml:space="preserve">Example of fourth-level </w:t>
      </w:r>
      <w:r w:rsidR="0063104B">
        <w:rPr>
          <w:rFonts w:ascii="Times New Roman" w:hAnsi="Times New Roman" w:cs="Times New Roman"/>
          <w:i/>
          <w:lang w:val="en-GB"/>
        </w:rPr>
        <w:t>heading</w:t>
      </w:r>
    </w:p>
    <w:p w:rsidR="00EA1011" w:rsidRPr="00BC634D" w:rsidRDefault="00EA1011" w:rsidP="00EA1011">
      <w:pPr>
        <w:spacing w:after="0" w:line="240" w:lineRule="auto"/>
        <w:jc w:val="both"/>
        <w:rPr>
          <w:rFonts w:ascii="Times New Roman" w:hAnsi="Times New Roman" w:cs="Times New Roman"/>
          <w:lang w:val="en-GB"/>
        </w:rPr>
      </w:pPr>
    </w:p>
    <w:p w:rsidR="00EA1011" w:rsidRPr="00BC634D" w:rsidRDefault="00EA1011" w:rsidP="00EA1011">
      <w:pPr>
        <w:spacing w:after="0" w:line="240" w:lineRule="auto"/>
        <w:jc w:val="both"/>
        <w:rPr>
          <w:rFonts w:ascii="Times New Roman" w:hAnsi="Times New Roman" w:cs="Times New Roman"/>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lastRenderedPageBreak/>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1661"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BC634D">
        <w:rPr>
          <w:rFonts w:ascii="Times New Roman" w:hAnsi="Times New Roman" w:cs="Times New Roman"/>
          <w:color w:val="222222"/>
          <w:shd w:val="clear" w:color="auto" w:fill="FFFFFF"/>
          <w:lang w:val="en-GB"/>
        </w:rPr>
        <w:cr/>
      </w:r>
    </w:p>
    <w:p w:rsidR="00193BD6" w:rsidRPr="00BC634D" w:rsidRDefault="00193BD6" w:rsidP="00C9678B">
      <w:pPr>
        <w:spacing w:after="0" w:line="240" w:lineRule="auto"/>
        <w:jc w:val="both"/>
        <w:rPr>
          <w:rFonts w:ascii="Times New Roman" w:hAnsi="Times New Roman" w:cs="Times New Roman"/>
          <w:b/>
          <w:smallCaps/>
          <w:lang w:val="en-GB"/>
        </w:rPr>
      </w:pPr>
    </w:p>
    <w:p w:rsidR="00C9678B" w:rsidRPr="00BC634D" w:rsidRDefault="008F4F89" w:rsidP="00C9678B">
      <w:pPr>
        <w:spacing w:after="0" w:line="240" w:lineRule="auto"/>
        <w:jc w:val="both"/>
        <w:rPr>
          <w:rFonts w:ascii="Times New Roman" w:hAnsi="Times New Roman" w:cs="Times New Roman"/>
          <w:b/>
          <w:smallCaps/>
          <w:lang w:val="en-GB"/>
        </w:rPr>
      </w:pPr>
      <w:r>
        <w:rPr>
          <w:rFonts w:ascii="Times New Roman" w:hAnsi="Times New Roman" w:cs="Times New Roman"/>
          <w:b/>
          <w:smallCaps/>
          <w:lang w:val="en-GB"/>
        </w:rPr>
        <w:t>2. METODOLOGY</w:t>
      </w:r>
    </w:p>
    <w:p w:rsidR="00AF1661" w:rsidRPr="00BC634D" w:rsidRDefault="00AF1661" w:rsidP="00C9678B">
      <w:pPr>
        <w:spacing w:after="0" w:line="240" w:lineRule="auto"/>
        <w:jc w:val="both"/>
        <w:rPr>
          <w:rFonts w:ascii="Times New Roman" w:hAnsi="Times New Roman" w:cs="Times New Roman"/>
          <w:b/>
          <w:smallCaps/>
          <w:lang w:val="en-GB"/>
        </w:rPr>
      </w:pPr>
    </w:p>
    <w:p w:rsidR="00193BD6" w:rsidRPr="00BC634D" w:rsidRDefault="00193BD6" w:rsidP="00AF1661">
      <w:pPr>
        <w:spacing w:after="0" w:line="240" w:lineRule="auto"/>
        <w:ind w:firstLine="708"/>
        <w:jc w:val="both"/>
        <w:rPr>
          <w:rFonts w:ascii="Arial" w:hAnsi="Arial" w:cs="Arial"/>
          <w:color w:val="222222"/>
          <w:shd w:val="clear" w:color="auto" w:fill="FFFFFF"/>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1661"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BC634D">
        <w:rPr>
          <w:rFonts w:ascii="Times New Roman" w:hAnsi="Times New Roman" w:cs="Times New Roman"/>
          <w:color w:val="222222"/>
          <w:shd w:val="clear" w:color="auto" w:fill="FFFFFF"/>
          <w:lang w:val="en-GB"/>
        </w:rPr>
        <w:cr/>
      </w:r>
    </w:p>
    <w:p w:rsidR="00193BD6" w:rsidRPr="00BC634D" w:rsidRDefault="00193BD6" w:rsidP="00C9678B">
      <w:pPr>
        <w:spacing w:after="0" w:line="240" w:lineRule="auto"/>
        <w:jc w:val="both"/>
        <w:rPr>
          <w:rFonts w:ascii="Times New Roman" w:hAnsi="Times New Roman" w:cs="Times New Roman"/>
          <w:smallCaps/>
          <w:lang w:val="en-GB"/>
        </w:rPr>
      </w:pPr>
    </w:p>
    <w:p w:rsidR="00C9678B" w:rsidRPr="00BC634D" w:rsidRDefault="00C9678B" w:rsidP="00C9678B">
      <w:pPr>
        <w:spacing w:after="0" w:line="240" w:lineRule="auto"/>
        <w:jc w:val="both"/>
        <w:rPr>
          <w:rFonts w:ascii="Times New Roman" w:hAnsi="Times New Roman" w:cs="Times New Roman"/>
          <w:b/>
          <w:lang w:val="en-GB"/>
        </w:rPr>
      </w:pPr>
      <w:r w:rsidRPr="00BC634D">
        <w:rPr>
          <w:rFonts w:ascii="Times New Roman" w:hAnsi="Times New Roman" w:cs="Times New Roman"/>
          <w:smallCaps/>
          <w:lang w:val="en-GB"/>
        </w:rPr>
        <w:t xml:space="preserve">2.1. </w:t>
      </w:r>
      <w:r w:rsidR="0063104B">
        <w:rPr>
          <w:rFonts w:ascii="Times New Roman" w:hAnsi="Times New Roman" w:cs="Times New Roman"/>
          <w:b/>
          <w:lang w:val="en-GB"/>
        </w:rPr>
        <w:t>Research design</w:t>
      </w:r>
    </w:p>
    <w:p w:rsidR="00AF1661" w:rsidRPr="00BC634D" w:rsidRDefault="00AF1661" w:rsidP="00C9678B">
      <w:pPr>
        <w:spacing w:after="0" w:line="240" w:lineRule="auto"/>
        <w:jc w:val="both"/>
        <w:rPr>
          <w:rFonts w:ascii="Times New Roman" w:hAnsi="Times New Roman" w:cs="Times New Roman"/>
          <w:b/>
          <w:lang w:val="en-GB"/>
        </w:rPr>
      </w:pPr>
    </w:p>
    <w:p w:rsidR="00193BD6" w:rsidRPr="00BC634D" w:rsidRDefault="00193BD6" w:rsidP="00AF1661">
      <w:pPr>
        <w:spacing w:after="0" w:line="240" w:lineRule="auto"/>
        <w:ind w:firstLine="708"/>
        <w:jc w:val="both"/>
        <w:rPr>
          <w:rFonts w:ascii="Arial" w:hAnsi="Arial" w:cs="Arial"/>
          <w:color w:val="222222"/>
          <w:shd w:val="clear" w:color="auto" w:fill="FFFFFF"/>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1661"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BC634D">
        <w:rPr>
          <w:rFonts w:ascii="Times New Roman" w:hAnsi="Times New Roman" w:cs="Times New Roman"/>
          <w:color w:val="222222"/>
          <w:shd w:val="clear" w:color="auto" w:fill="FFFFFF"/>
          <w:lang w:val="en-GB"/>
        </w:rPr>
        <w:cr/>
      </w:r>
    </w:p>
    <w:p w:rsidR="00AF1661" w:rsidRPr="00BC634D" w:rsidRDefault="00AF1661" w:rsidP="00C9678B">
      <w:pPr>
        <w:spacing w:after="0" w:line="240" w:lineRule="auto"/>
        <w:jc w:val="both"/>
        <w:rPr>
          <w:rFonts w:ascii="Times New Roman" w:hAnsi="Times New Roman" w:cs="Times New Roman"/>
          <w:lang w:val="en-GB"/>
        </w:rPr>
      </w:pPr>
    </w:p>
    <w:p w:rsidR="00AF1661" w:rsidRPr="00BC634D" w:rsidRDefault="00AF1661"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lang w:val="en-GB"/>
        </w:rPr>
      </w:pPr>
      <w:r w:rsidRPr="00BC634D">
        <w:rPr>
          <w:rFonts w:ascii="Times New Roman" w:hAnsi="Times New Roman" w:cs="Times New Roman"/>
          <w:lang w:val="en-GB"/>
        </w:rPr>
        <w:t xml:space="preserve">2.2. </w:t>
      </w:r>
      <w:r w:rsidR="0063104B">
        <w:rPr>
          <w:rFonts w:ascii="Times New Roman" w:hAnsi="Times New Roman" w:cs="Times New Roman"/>
          <w:b/>
          <w:lang w:val="en-GB"/>
        </w:rPr>
        <w:t>Participant</w:t>
      </w:r>
      <w:r w:rsidRPr="00BC634D">
        <w:rPr>
          <w:rFonts w:ascii="Times New Roman" w:hAnsi="Times New Roman" w:cs="Times New Roman"/>
          <w:b/>
          <w:lang w:val="en-GB"/>
        </w:rPr>
        <w:t>s</w:t>
      </w:r>
    </w:p>
    <w:p w:rsidR="00AF1661" w:rsidRPr="00BC634D" w:rsidRDefault="00AF1661" w:rsidP="00C9678B">
      <w:pPr>
        <w:spacing w:after="0" w:line="240" w:lineRule="auto"/>
        <w:jc w:val="both"/>
        <w:rPr>
          <w:rFonts w:ascii="Times New Roman" w:hAnsi="Times New Roman" w:cs="Times New Roman"/>
          <w:lang w:val="en-GB"/>
        </w:rPr>
      </w:pPr>
    </w:p>
    <w:p w:rsidR="00AF1661" w:rsidRPr="00BC634D" w:rsidRDefault="00AF1661" w:rsidP="00C9678B">
      <w:pPr>
        <w:spacing w:after="0" w:line="240" w:lineRule="auto"/>
        <w:jc w:val="both"/>
        <w:rPr>
          <w:rFonts w:ascii="Times New Roman" w:hAnsi="Times New Roman" w:cs="Times New Roman"/>
          <w:lang w:val="en-GB"/>
        </w:rPr>
      </w:pPr>
    </w:p>
    <w:p w:rsidR="00951D4D"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 xml:space="preserve">On the Insert tab, the galleries include items that </w:t>
      </w:r>
      <w:proofErr w:type="gramStart"/>
      <w:r w:rsidRPr="00BC634D">
        <w:rPr>
          <w:rFonts w:ascii="Times New Roman" w:hAnsi="Times New Roman" w:cs="Times New Roman"/>
          <w:color w:val="222222"/>
          <w:shd w:val="clear" w:color="auto" w:fill="FFFFFF"/>
          <w:lang w:val="en-GB"/>
        </w:rPr>
        <w:t>are designed</w:t>
      </w:r>
      <w:proofErr w:type="gramEnd"/>
      <w:r w:rsidRPr="00BC634D">
        <w:rPr>
          <w:rFonts w:ascii="Times New Roman" w:hAnsi="Times New Roman" w:cs="Times New Roman"/>
          <w:color w:val="222222"/>
          <w:shd w:val="clear" w:color="auto" w:fill="FFFFFF"/>
          <w:lang w:val="en-GB"/>
        </w:rP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1661" w:rsidRPr="00BC634D" w:rsidRDefault="00951D4D" w:rsidP="00951D4D">
      <w:pPr>
        <w:spacing w:after="0" w:line="240" w:lineRule="auto"/>
        <w:ind w:firstLine="708"/>
        <w:jc w:val="both"/>
        <w:rPr>
          <w:rFonts w:ascii="Times New Roman" w:hAnsi="Times New Roman" w:cs="Times New Roman"/>
          <w:color w:val="222222"/>
          <w:shd w:val="clear" w:color="auto" w:fill="FFFFFF"/>
          <w:lang w:val="en-GB"/>
        </w:rPr>
      </w:pPr>
      <w:r w:rsidRPr="00BC634D">
        <w:rPr>
          <w:rFonts w:ascii="Times New Roman" w:hAnsi="Times New Roman" w:cs="Times New Roman"/>
          <w:color w:val="222222"/>
          <w:shd w:val="clear" w:color="auto" w:fill="FFFFFF"/>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BC634D">
        <w:rPr>
          <w:rFonts w:ascii="Times New Roman" w:hAnsi="Times New Roman" w:cs="Times New Roman"/>
          <w:color w:val="222222"/>
          <w:shd w:val="clear" w:color="auto" w:fill="FFFFFF"/>
          <w:lang w:val="en-GB"/>
        </w:rPr>
        <w:cr/>
      </w:r>
    </w:p>
    <w:p w:rsidR="00AF1661" w:rsidRPr="00BC634D" w:rsidRDefault="00AF1661"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b/>
          <w:lang w:val="en-GB"/>
        </w:rPr>
      </w:pPr>
      <w:r w:rsidRPr="00BC634D">
        <w:rPr>
          <w:rFonts w:ascii="Times New Roman" w:hAnsi="Times New Roman" w:cs="Times New Roman"/>
          <w:lang w:val="en-GB"/>
        </w:rPr>
        <w:t xml:space="preserve">2.3. </w:t>
      </w:r>
      <w:r w:rsidR="0063104B">
        <w:rPr>
          <w:rFonts w:ascii="Times New Roman" w:hAnsi="Times New Roman" w:cs="Times New Roman"/>
          <w:b/>
          <w:lang w:val="en-GB"/>
        </w:rPr>
        <w:t>Data collection</w:t>
      </w:r>
    </w:p>
    <w:p w:rsidR="005C24DD" w:rsidRPr="00BC634D" w:rsidRDefault="005C24DD" w:rsidP="00C9678B">
      <w:pPr>
        <w:spacing w:after="0" w:line="240" w:lineRule="auto"/>
        <w:jc w:val="both"/>
        <w:rPr>
          <w:rFonts w:ascii="Times New Roman" w:hAnsi="Times New Roman" w:cs="Times New Roman"/>
          <w:b/>
          <w:lang w:val="en-GB"/>
        </w:rPr>
      </w:pPr>
    </w:p>
    <w:p w:rsidR="005C24DD" w:rsidRPr="00BC634D" w:rsidRDefault="005C24DD"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b/>
          <w:lang w:val="en-GB"/>
        </w:rPr>
      </w:pPr>
      <w:r w:rsidRPr="00BC634D">
        <w:rPr>
          <w:rFonts w:ascii="Times New Roman" w:hAnsi="Times New Roman" w:cs="Times New Roman"/>
          <w:lang w:val="en-GB"/>
        </w:rPr>
        <w:t xml:space="preserve">2.4. </w:t>
      </w:r>
      <w:r w:rsidR="0063104B">
        <w:rPr>
          <w:rFonts w:ascii="Times New Roman" w:hAnsi="Times New Roman" w:cs="Times New Roman"/>
          <w:b/>
          <w:lang w:val="en-GB"/>
        </w:rPr>
        <w:t>Data analysis</w:t>
      </w:r>
    </w:p>
    <w:p w:rsidR="005C24DD" w:rsidRPr="00BC634D" w:rsidRDefault="005C24DD" w:rsidP="00C9678B">
      <w:pPr>
        <w:spacing w:after="0" w:line="240" w:lineRule="auto"/>
        <w:jc w:val="both"/>
        <w:rPr>
          <w:rFonts w:ascii="Times New Roman" w:hAnsi="Times New Roman" w:cs="Times New Roman"/>
          <w:b/>
          <w:lang w:val="en-GB"/>
        </w:rPr>
      </w:pPr>
    </w:p>
    <w:p w:rsidR="005C24DD" w:rsidRPr="00BC634D" w:rsidRDefault="005C24DD" w:rsidP="00C9678B">
      <w:pPr>
        <w:spacing w:after="0" w:line="240" w:lineRule="auto"/>
        <w:jc w:val="both"/>
        <w:rPr>
          <w:rFonts w:ascii="Times New Roman" w:hAnsi="Times New Roman" w:cs="Times New Roman"/>
          <w:b/>
          <w:lang w:val="en-GB"/>
        </w:rPr>
      </w:pPr>
    </w:p>
    <w:p w:rsidR="00AF1661" w:rsidRPr="00BC634D" w:rsidRDefault="00574F2F" w:rsidP="00AF1661">
      <w:pPr>
        <w:spacing w:after="0" w:line="240" w:lineRule="auto"/>
        <w:jc w:val="both"/>
        <w:rPr>
          <w:rFonts w:ascii="Times New Roman" w:hAnsi="Times New Roman" w:cs="Times New Roman"/>
          <w:b/>
          <w:lang w:val="en-GB"/>
        </w:rPr>
      </w:pPr>
      <w:r>
        <w:rPr>
          <w:rFonts w:ascii="Times New Roman" w:hAnsi="Times New Roman" w:cs="Times New Roman"/>
          <w:b/>
          <w:lang w:val="en-GB"/>
        </w:rPr>
        <w:t>3.  RESULT</w:t>
      </w:r>
      <w:r w:rsidR="00AF1661" w:rsidRPr="00BC634D">
        <w:rPr>
          <w:rFonts w:ascii="Times New Roman" w:hAnsi="Times New Roman" w:cs="Times New Roman"/>
          <w:b/>
          <w:lang w:val="en-GB"/>
        </w:rPr>
        <w:t>S</w:t>
      </w:r>
    </w:p>
    <w:p w:rsidR="005C24DD" w:rsidRPr="00BC634D" w:rsidRDefault="005C24DD" w:rsidP="00AF1661">
      <w:pPr>
        <w:spacing w:after="0" w:line="240" w:lineRule="auto"/>
        <w:jc w:val="both"/>
        <w:rPr>
          <w:rFonts w:ascii="Times New Roman" w:hAnsi="Times New Roman" w:cs="Times New Roman"/>
          <w:b/>
          <w:lang w:val="en-GB"/>
        </w:rPr>
      </w:pPr>
    </w:p>
    <w:p w:rsidR="005C24DD" w:rsidRPr="00BC634D" w:rsidRDefault="005C24DD" w:rsidP="00AF1661">
      <w:pPr>
        <w:spacing w:after="0" w:line="240" w:lineRule="auto"/>
        <w:jc w:val="both"/>
        <w:rPr>
          <w:rFonts w:ascii="Times New Roman" w:hAnsi="Times New Roman" w:cs="Times New Roman"/>
          <w:b/>
          <w:lang w:val="en-GB"/>
        </w:rPr>
      </w:pPr>
    </w:p>
    <w:p w:rsidR="00AF1661" w:rsidRPr="00BC634D" w:rsidRDefault="00AF1661" w:rsidP="00AF1661">
      <w:pPr>
        <w:spacing w:after="0" w:line="240" w:lineRule="auto"/>
        <w:jc w:val="both"/>
        <w:rPr>
          <w:rFonts w:ascii="Times New Roman" w:hAnsi="Times New Roman" w:cs="Times New Roman"/>
          <w:b/>
          <w:lang w:val="en-GB"/>
        </w:rPr>
      </w:pPr>
      <w:r w:rsidRPr="00BC634D">
        <w:rPr>
          <w:rFonts w:ascii="Times New Roman" w:hAnsi="Times New Roman" w:cs="Times New Roman"/>
          <w:b/>
          <w:lang w:val="en-GB"/>
        </w:rPr>
        <w:t xml:space="preserve">4. </w:t>
      </w:r>
      <w:r w:rsidR="0063104B">
        <w:rPr>
          <w:rFonts w:ascii="Times New Roman" w:hAnsi="Times New Roman" w:cs="Times New Roman"/>
          <w:b/>
          <w:lang w:val="en-GB"/>
        </w:rPr>
        <w:t>DISCUSSION AND CONCLUSIONS</w:t>
      </w:r>
    </w:p>
    <w:p w:rsidR="005C24DD" w:rsidRPr="00BC634D" w:rsidRDefault="005C24DD" w:rsidP="00AF1661">
      <w:pPr>
        <w:spacing w:after="0" w:line="240" w:lineRule="auto"/>
        <w:jc w:val="both"/>
        <w:rPr>
          <w:rFonts w:ascii="Times New Roman" w:hAnsi="Times New Roman" w:cs="Times New Roman"/>
          <w:b/>
          <w:lang w:val="en-GB"/>
        </w:rPr>
      </w:pPr>
    </w:p>
    <w:p w:rsidR="005C24DD" w:rsidRPr="00BC634D" w:rsidRDefault="005C24DD" w:rsidP="00AF1661">
      <w:pPr>
        <w:spacing w:after="0" w:line="240" w:lineRule="auto"/>
        <w:jc w:val="both"/>
        <w:rPr>
          <w:rFonts w:ascii="Times New Roman" w:hAnsi="Times New Roman" w:cs="Times New Roman"/>
          <w:b/>
          <w:lang w:val="en-GB"/>
        </w:rPr>
      </w:pPr>
    </w:p>
    <w:p w:rsidR="00AF1661" w:rsidRPr="00BC634D" w:rsidRDefault="0063104B" w:rsidP="00AF1661">
      <w:pPr>
        <w:spacing w:after="0" w:line="240" w:lineRule="auto"/>
        <w:jc w:val="both"/>
        <w:rPr>
          <w:rFonts w:ascii="Times New Roman" w:hAnsi="Times New Roman" w:cs="Times New Roman"/>
          <w:b/>
          <w:lang w:val="en-GB"/>
        </w:rPr>
      </w:pPr>
      <w:r>
        <w:rPr>
          <w:rFonts w:ascii="Times New Roman" w:hAnsi="Times New Roman" w:cs="Times New Roman"/>
          <w:b/>
          <w:lang w:val="en-GB"/>
        </w:rPr>
        <w:t>BIBLIOGRAPHIC REFERENCES</w:t>
      </w:r>
    </w:p>
    <w:p w:rsidR="00AF1661" w:rsidRPr="00BC634D" w:rsidRDefault="00AF1661" w:rsidP="00C9678B">
      <w:pPr>
        <w:spacing w:after="0" w:line="240" w:lineRule="auto"/>
        <w:jc w:val="both"/>
        <w:rPr>
          <w:rFonts w:ascii="Times New Roman" w:hAnsi="Times New Roman" w:cs="Times New Roman"/>
          <w:lang w:val="en-GB"/>
        </w:rPr>
      </w:pPr>
    </w:p>
    <w:p w:rsidR="00AF1661" w:rsidRPr="00BC634D" w:rsidRDefault="0063104B" w:rsidP="003906FE">
      <w:pPr>
        <w:spacing w:after="0" w:line="240" w:lineRule="auto"/>
        <w:jc w:val="both"/>
        <w:rPr>
          <w:rFonts w:ascii="Times New Roman" w:hAnsi="Times New Roman" w:cs="Times New Roman"/>
          <w:lang w:val="en-GB"/>
        </w:rPr>
      </w:pPr>
      <w:r>
        <w:rPr>
          <w:rFonts w:ascii="Times New Roman" w:hAnsi="Times New Roman" w:cs="Times New Roman"/>
          <w:lang w:val="en-GB"/>
        </w:rPr>
        <w:t>Example of bibliographic references</w:t>
      </w:r>
      <w:r w:rsidR="00AF1661" w:rsidRPr="00BC634D">
        <w:rPr>
          <w:rFonts w:ascii="Times New Roman" w:hAnsi="Times New Roman" w:cs="Times New Roman"/>
          <w:lang w:val="en-GB"/>
        </w:rPr>
        <w:t>:</w:t>
      </w:r>
    </w:p>
    <w:p w:rsidR="00AF1661" w:rsidRPr="00BC634D" w:rsidRDefault="00AF1661" w:rsidP="003906FE">
      <w:pPr>
        <w:spacing w:after="0" w:line="240" w:lineRule="auto"/>
        <w:ind w:left="708" w:hangingChars="322" w:hanging="708"/>
        <w:jc w:val="both"/>
        <w:rPr>
          <w:rFonts w:ascii="Times New Roman" w:hAnsi="Times New Roman" w:cs="Times New Roman"/>
          <w:lang w:val="en-GB"/>
        </w:rPr>
      </w:pPr>
    </w:p>
    <w:p w:rsidR="003906FE" w:rsidRPr="00BC634D" w:rsidRDefault="003906FE" w:rsidP="003906FE">
      <w:pPr>
        <w:spacing w:after="0" w:line="240" w:lineRule="auto"/>
        <w:ind w:left="708" w:hangingChars="322" w:hanging="708"/>
        <w:jc w:val="both"/>
        <w:rPr>
          <w:rFonts w:ascii="Times New Roman" w:hAnsi="Times New Roman" w:cs="Times New Roman"/>
          <w:lang w:val="en-GB"/>
        </w:rPr>
      </w:pP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Ojeda Aviles</w:t>
      </w:r>
      <w:r w:rsidRPr="00BC634D">
        <w:rPr>
          <w:rFonts w:ascii="Times New Roman" w:hAnsi="Times New Roman" w:cs="Times New Roman"/>
          <w:szCs w:val="18"/>
          <w:lang w:val="en-GB"/>
        </w:rPr>
        <w:t>, A.: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Sindical</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Tecnos</w:t>
      </w:r>
      <w:proofErr w:type="spellEnd"/>
      <w:r w:rsidRPr="00BC634D">
        <w:rPr>
          <w:rFonts w:ascii="Times New Roman" w:hAnsi="Times New Roman" w:cs="Times New Roman"/>
          <w:szCs w:val="18"/>
          <w:lang w:val="en-GB"/>
        </w:rPr>
        <w:t>, Madrid 2003.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 “«</w:t>
      </w:r>
      <w:proofErr w:type="spellStart"/>
      <w:r w:rsidRPr="00BC634D">
        <w:rPr>
          <w:rFonts w:ascii="Times New Roman" w:hAnsi="Times New Roman" w:cs="Times New Roman"/>
          <w:szCs w:val="18"/>
          <w:lang w:val="en-GB"/>
        </w:rPr>
        <w:t>Barrenado</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convenios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contenido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esencial</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a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en AA.VV., </w:t>
      </w:r>
      <w:proofErr w:type="spellStart"/>
      <w:r w:rsidRPr="00BC634D">
        <w:rPr>
          <w:rFonts w:ascii="Times New Roman" w:hAnsi="Times New Roman" w:cs="Times New Roman"/>
          <w:szCs w:val="18"/>
          <w:lang w:val="en-GB"/>
        </w:rPr>
        <w:t>coordinados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Efrén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Borrajo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Dacruz</w:t>
      </w:r>
      <w:proofErr w:type="spellEnd"/>
      <w:r w:rsidRPr="00BC634D">
        <w:rPr>
          <w:rFonts w:ascii="Times New Roman" w:hAnsi="Times New Roman" w:cs="Times New Roman"/>
          <w:szCs w:val="18"/>
          <w:lang w:val="en-GB"/>
        </w:rPr>
        <w:t xml:space="preserve">, </w:t>
      </w:r>
      <w:r w:rsidRPr="00BC634D">
        <w:rPr>
          <w:rFonts w:ascii="Times New Roman" w:hAnsi="Times New Roman" w:cs="Times New Roman"/>
          <w:i/>
          <w:szCs w:val="18"/>
          <w:lang w:val="en-GB"/>
        </w:rPr>
        <w:t xml:space="preserve">El </w:t>
      </w:r>
      <w:proofErr w:type="spellStart"/>
      <w:r w:rsidRPr="00BC634D">
        <w:rPr>
          <w:rFonts w:ascii="Times New Roman" w:hAnsi="Times New Roman" w:cs="Times New Roman"/>
          <w:i/>
          <w:szCs w:val="18"/>
          <w:lang w:val="en-GB"/>
        </w:rPr>
        <w:t>nuevo</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Estatuto</w:t>
      </w:r>
      <w:proofErr w:type="spellEnd"/>
      <w:r w:rsidRPr="00BC634D">
        <w:rPr>
          <w:rFonts w:ascii="Times New Roman" w:hAnsi="Times New Roman" w:cs="Times New Roman"/>
          <w:i/>
          <w:szCs w:val="18"/>
          <w:lang w:val="en-GB"/>
        </w:rPr>
        <w:t xml:space="preserve"> de los </w:t>
      </w:r>
      <w:proofErr w:type="spellStart"/>
      <w:r w:rsidRPr="00BC634D">
        <w:rPr>
          <w:rFonts w:ascii="Times New Roman" w:hAnsi="Times New Roman" w:cs="Times New Roman"/>
          <w:i/>
          <w:szCs w:val="18"/>
          <w:lang w:val="en-GB"/>
        </w:rPr>
        <w:t>Trabajadores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puntos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críticos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Actualidad</w:t>
      </w:r>
      <w:proofErr w:type="spellEnd"/>
      <w:r w:rsidRPr="00BC634D">
        <w:rPr>
          <w:rFonts w:ascii="Times New Roman" w:hAnsi="Times New Roman" w:cs="Times New Roman"/>
          <w:szCs w:val="18"/>
          <w:lang w:val="en-GB"/>
        </w:rPr>
        <w:t xml:space="preserve"> Editorial, SA, Madrid 1995.</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w:t>
      </w:r>
      <w:proofErr w:type="gramStart"/>
      <w:r w:rsidRPr="00BC634D">
        <w:rPr>
          <w:rFonts w:ascii="Times New Roman" w:hAnsi="Times New Roman" w:cs="Times New Roman"/>
          <w:szCs w:val="18"/>
          <w:lang w:val="en-GB"/>
        </w:rPr>
        <w:t>  «</w:t>
      </w:r>
      <w:proofErr w:type="gramEnd"/>
      <w:r w:rsidRPr="00BC634D">
        <w:rPr>
          <w:rFonts w:ascii="Times New Roman" w:hAnsi="Times New Roman" w:cs="Times New Roman"/>
          <w:szCs w:val="18"/>
          <w:lang w:val="en-GB"/>
        </w:rPr>
        <w:t xml:space="preserve">La </w:t>
      </w:r>
      <w:proofErr w:type="spellStart"/>
      <w:r w:rsidRPr="00BC634D">
        <w:rPr>
          <w:rFonts w:ascii="Times New Roman" w:hAnsi="Times New Roman" w:cs="Times New Roman"/>
          <w:szCs w:val="18"/>
          <w:lang w:val="en-GB"/>
        </w:rPr>
        <w:t>deconstrucción</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Trabajo</w:t>
      </w:r>
      <w:proofErr w:type="spellEnd"/>
      <w:r w:rsidRPr="00BC634D">
        <w:rPr>
          <w:rFonts w:ascii="Times New Roman" w:hAnsi="Times New Roman" w:cs="Times New Roman"/>
          <w:szCs w:val="18"/>
          <w:lang w:val="en-GB"/>
        </w:rPr>
        <w:t>», La Ley, Madrid 2010.</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w:t>
      </w:r>
      <w:proofErr w:type="gramStart"/>
      <w:r w:rsidRPr="00BC634D">
        <w:rPr>
          <w:rFonts w:ascii="Times New Roman" w:hAnsi="Times New Roman" w:cs="Times New Roman"/>
          <w:szCs w:val="18"/>
          <w:lang w:val="en-GB"/>
        </w:rPr>
        <w:t>  «</w:t>
      </w:r>
      <w:proofErr w:type="gramEnd"/>
      <w:r w:rsidRPr="00BC634D">
        <w:rPr>
          <w:rFonts w:ascii="Times New Roman" w:hAnsi="Times New Roman" w:cs="Times New Roman"/>
          <w:szCs w:val="18"/>
          <w:lang w:val="en-GB"/>
        </w:rPr>
        <w:t xml:space="preserve">El </w:t>
      </w:r>
      <w:proofErr w:type="spellStart"/>
      <w:r w:rsidRPr="00BC634D">
        <w:rPr>
          <w:rFonts w:ascii="Times New Roman" w:hAnsi="Times New Roman" w:cs="Times New Roman"/>
          <w:szCs w:val="18"/>
          <w:lang w:val="en-GB"/>
        </w:rPr>
        <w:t>convenio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prioritario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i/>
          <w:szCs w:val="18"/>
          <w:lang w:val="en-GB"/>
        </w:rPr>
        <w:t>Revista</w:t>
      </w:r>
      <w:proofErr w:type="spellEnd"/>
      <w:r w:rsidRPr="00BC634D">
        <w:rPr>
          <w:rFonts w:ascii="Times New Roman" w:hAnsi="Times New Roman" w:cs="Times New Roman"/>
          <w:i/>
          <w:szCs w:val="18"/>
          <w:lang w:val="en-GB"/>
        </w:rPr>
        <w:t xml:space="preserve"> General de </w:t>
      </w:r>
      <w:proofErr w:type="spellStart"/>
      <w:r w:rsidRPr="00BC634D">
        <w:rPr>
          <w:rFonts w:ascii="Times New Roman" w:hAnsi="Times New Roman" w:cs="Times New Roman"/>
          <w:i/>
          <w:szCs w:val="18"/>
          <w:lang w:val="en-GB"/>
        </w:rPr>
        <w:t>Derecho</w:t>
      </w:r>
      <w:proofErr w:type="spellEnd"/>
      <w:r w:rsidRPr="00BC634D">
        <w:rPr>
          <w:rFonts w:ascii="Times New Roman" w:hAnsi="Times New Roman" w:cs="Times New Roman"/>
          <w:i/>
          <w:szCs w:val="18"/>
          <w:lang w:val="en-GB"/>
        </w:rPr>
        <w:t xml:space="preserve"> del </w:t>
      </w:r>
      <w:proofErr w:type="spellStart"/>
      <w:r w:rsidRPr="00BC634D">
        <w:rPr>
          <w:rFonts w:ascii="Times New Roman" w:hAnsi="Times New Roman" w:cs="Times New Roman"/>
          <w:i/>
          <w:szCs w:val="18"/>
          <w:lang w:val="en-GB"/>
        </w:rPr>
        <w:t>Trabajo</w:t>
      </w:r>
      <w:proofErr w:type="spellEnd"/>
      <w:r w:rsidRPr="00BC634D">
        <w:rPr>
          <w:rFonts w:ascii="Times New Roman" w:hAnsi="Times New Roman" w:cs="Times New Roman"/>
          <w:i/>
          <w:szCs w:val="18"/>
          <w:lang w:val="en-GB"/>
        </w:rPr>
        <w:t xml:space="preserve"> y de la </w:t>
      </w:r>
      <w:proofErr w:type="spellStart"/>
      <w:r w:rsidRPr="00BC634D">
        <w:rPr>
          <w:rFonts w:ascii="Times New Roman" w:hAnsi="Times New Roman" w:cs="Times New Roman"/>
          <w:i/>
          <w:szCs w:val="18"/>
          <w:lang w:val="en-GB"/>
        </w:rPr>
        <w:t>Seguridad</w:t>
      </w:r>
      <w:proofErr w:type="spellEnd"/>
      <w:r w:rsidRPr="00BC634D">
        <w:rPr>
          <w:rFonts w:ascii="Times New Roman" w:hAnsi="Times New Roman" w:cs="Times New Roman"/>
          <w:i/>
          <w:szCs w:val="18"/>
          <w:lang w:val="en-GB"/>
        </w:rPr>
        <w:t xml:space="preserve"> Social</w:t>
      </w:r>
      <w:r w:rsidRPr="00BC634D">
        <w:rPr>
          <w:rFonts w:ascii="Times New Roman" w:hAnsi="Times New Roman" w:cs="Times New Roman"/>
          <w:szCs w:val="18"/>
          <w:lang w:val="en-GB"/>
        </w:rPr>
        <w:t xml:space="preserve"> (www.iustel.com) n.º 34 (2013).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 xml:space="preserve">Ortiz de </w:t>
      </w:r>
      <w:proofErr w:type="spellStart"/>
      <w:r w:rsidRPr="00BC634D">
        <w:rPr>
          <w:rFonts w:ascii="Times New Roman" w:hAnsi="Times New Roman" w:cs="Times New Roman"/>
          <w:smallCaps/>
          <w:szCs w:val="18"/>
          <w:lang w:val="en-GB"/>
        </w:rPr>
        <w:t>Solorzano</w:t>
      </w:r>
      <w:proofErr w:type="spellEnd"/>
      <w:r w:rsidRPr="00BC634D">
        <w:rPr>
          <w:rFonts w:ascii="Times New Roman" w:hAnsi="Times New Roman" w:cs="Times New Roman"/>
          <w:szCs w:val="18"/>
          <w:lang w:val="en-GB"/>
        </w:rPr>
        <w:t>, C.: «</w:t>
      </w:r>
      <w:proofErr w:type="spellStart"/>
      <w:r w:rsidRPr="00BC634D">
        <w:rPr>
          <w:rFonts w:ascii="Times New Roman" w:hAnsi="Times New Roman" w:cs="Times New Roman"/>
          <w:szCs w:val="18"/>
          <w:lang w:val="en-GB"/>
        </w:rPr>
        <w:t>Externalización</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actividades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estabilidad</w:t>
      </w:r>
      <w:proofErr w:type="spellEnd"/>
      <w:r w:rsidRPr="00BC634D">
        <w:rPr>
          <w:rFonts w:ascii="Times New Roman" w:hAnsi="Times New Roman" w:cs="Times New Roman"/>
          <w:szCs w:val="18"/>
          <w:lang w:val="en-GB"/>
        </w:rPr>
        <w:t xml:space="preserve"> en el </w:t>
      </w:r>
      <w:proofErr w:type="spellStart"/>
      <w:r w:rsidRPr="00BC634D">
        <w:rPr>
          <w:rFonts w:ascii="Times New Roman" w:hAnsi="Times New Roman" w:cs="Times New Roman"/>
          <w:szCs w:val="18"/>
          <w:lang w:val="en-GB"/>
        </w:rPr>
        <w:t>empleo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subcontratación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contratos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temporales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despidos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causas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económicas</w:t>
      </w:r>
      <w:proofErr w:type="spellEnd"/>
      <w:r w:rsidRPr="00BC634D">
        <w:rPr>
          <w:rFonts w:ascii="Times New Roman" w:hAnsi="Times New Roman" w:cs="Times New Roman"/>
          <w:szCs w:val="18"/>
          <w:lang w:val="en-GB"/>
        </w:rPr>
        <w:t xml:space="preserve">», en </w:t>
      </w:r>
      <w:proofErr w:type="gramStart"/>
      <w:r w:rsidRPr="00BC634D">
        <w:rPr>
          <w:rFonts w:ascii="Times New Roman" w:hAnsi="Times New Roman" w:cs="Times New Roman"/>
          <w:szCs w:val="18"/>
          <w:lang w:val="en-GB"/>
        </w:rPr>
        <w:t>AA.VV.,</w:t>
      </w:r>
      <w:proofErr w:type="gram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dirigidos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J. </w:t>
      </w:r>
      <w:proofErr w:type="spellStart"/>
      <w:r w:rsidRPr="00BC634D">
        <w:rPr>
          <w:rFonts w:ascii="Times New Roman" w:hAnsi="Times New Roman" w:cs="Times New Roman"/>
          <w:szCs w:val="18"/>
          <w:lang w:val="en-GB"/>
        </w:rPr>
        <w:t>Rivero</w:t>
      </w:r>
      <w:proofErr w:type="spellEnd"/>
      <w:r w:rsidRPr="00BC634D">
        <w:rPr>
          <w:rFonts w:ascii="Times New Roman" w:hAnsi="Times New Roman" w:cs="Times New Roman"/>
          <w:szCs w:val="18"/>
          <w:lang w:val="en-GB"/>
        </w:rPr>
        <w:t xml:space="preserve"> Lamas, </w:t>
      </w:r>
      <w:proofErr w:type="spellStart"/>
      <w:r w:rsidRPr="00BC634D">
        <w:rPr>
          <w:rFonts w:ascii="Times New Roman" w:hAnsi="Times New Roman" w:cs="Times New Roman"/>
          <w:i/>
          <w:szCs w:val="18"/>
          <w:lang w:val="en-GB"/>
        </w:rPr>
        <w:t>Descen-tralización</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productiva</w:t>
      </w:r>
      <w:proofErr w:type="spellEnd"/>
      <w:r w:rsidRPr="00BC634D">
        <w:rPr>
          <w:rFonts w:ascii="Times New Roman" w:hAnsi="Times New Roman" w:cs="Times New Roman"/>
          <w:i/>
          <w:szCs w:val="18"/>
          <w:lang w:val="en-GB"/>
        </w:rPr>
        <w:t xml:space="preserve"> y </w:t>
      </w:r>
      <w:proofErr w:type="spellStart"/>
      <w:r w:rsidRPr="00BC634D">
        <w:rPr>
          <w:rFonts w:ascii="Times New Roman" w:hAnsi="Times New Roman" w:cs="Times New Roman"/>
          <w:i/>
          <w:szCs w:val="18"/>
          <w:lang w:val="en-GB"/>
        </w:rPr>
        <w:t>responsabilidades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empresariales</w:t>
      </w:r>
      <w:proofErr w:type="spellEnd"/>
      <w:r w:rsidRPr="00BC634D">
        <w:rPr>
          <w:rFonts w:ascii="Times New Roman" w:hAnsi="Times New Roman" w:cs="Times New Roman"/>
          <w:i/>
          <w:szCs w:val="18"/>
          <w:lang w:val="en-GB"/>
        </w:rPr>
        <w:t>. El «outsourcing»</w:t>
      </w:r>
      <w:r w:rsidRPr="00BC634D">
        <w:rPr>
          <w:rFonts w:ascii="Times New Roman" w:hAnsi="Times New Roman" w:cs="Times New Roman"/>
          <w:szCs w:val="18"/>
          <w:lang w:val="en-GB"/>
        </w:rPr>
        <w:t>, Thomson-</w:t>
      </w:r>
      <w:proofErr w:type="spellStart"/>
      <w:r w:rsidRPr="00BC634D">
        <w:rPr>
          <w:rFonts w:ascii="Times New Roman" w:hAnsi="Times New Roman" w:cs="Times New Roman"/>
          <w:szCs w:val="18"/>
          <w:lang w:val="en-GB"/>
        </w:rPr>
        <w:t>Aranzadi</w:t>
      </w:r>
      <w:proofErr w:type="spellEnd"/>
      <w:r w:rsidRPr="00BC634D">
        <w:rPr>
          <w:rFonts w:ascii="Times New Roman" w:hAnsi="Times New Roman" w:cs="Times New Roman"/>
          <w:szCs w:val="18"/>
          <w:lang w:val="en-GB"/>
        </w:rPr>
        <w:t>, Pamplona 2003.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proofErr w:type="spellStart"/>
      <w:r w:rsidRPr="00BC634D">
        <w:rPr>
          <w:rFonts w:ascii="Times New Roman" w:hAnsi="Times New Roman" w:cs="Times New Roman"/>
          <w:smallCaps/>
          <w:szCs w:val="18"/>
          <w:lang w:val="en-GB"/>
        </w:rPr>
        <w:t>Peran</w:t>
      </w:r>
      <w:proofErr w:type="spellEnd"/>
      <w:r w:rsidRPr="00BC634D">
        <w:rPr>
          <w:rFonts w:ascii="Times New Roman" w:hAnsi="Times New Roman" w:cs="Times New Roman"/>
          <w:smallCaps/>
          <w:szCs w:val="18"/>
          <w:lang w:val="en-GB"/>
        </w:rPr>
        <w:t xml:space="preserve"> Quesada</w:t>
      </w:r>
      <w:r w:rsidRPr="00BC634D">
        <w:rPr>
          <w:rFonts w:ascii="Times New Roman" w:hAnsi="Times New Roman" w:cs="Times New Roman"/>
          <w:szCs w:val="18"/>
          <w:lang w:val="en-GB"/>
        </w:rPr>
        <w:t xml:space="preserve">, S.: «La </w:t>
      </w:r>
      <w:proofErr w:type="spellStart"/>
      <w:r w:rsidRPr="00BC634D">
        <w:rPr>
          <w:rFonts w:ascii="Times New Roman" w:hAnsi="Times New Roman" w:cs="Times New Roman"/>
          <w:szCs w:val="18"/>
          <w:lang w:val="en-GB"/>
        </w:rPr>
        <w:t>preferencia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aplicativa</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convenio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colectivo</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empresa</w:t>
      </w:r>
      <w:proofErr w:type="spellEnd"/>
      <w:r w:rsidRPr="00BC634D">
        <w:rPr>
          <w:rFonts w:ascii="Times New Roman" w:hAnsi="Times New Roman" w:cs="Times New Roman"/>
          <w:szCs w:val="18"/>
          <w:lang w:val="en-GB"/>
        </w:rPr>
        <w:t xml:space="preserve"> y sus </w:t>
      </w:r>
      <w:proofErr w:type="spellStart"/>
      <w:r w:rsidRPr="00BC634D">
        <w:rPr>
          <w:rFonts w:ascii="Times New Roman" w:hAnsi="Times New Roman" w:cs="Times New Roman"/>
          <w:szCs w:val="18"/>
          <w:lang w:val="en-GB"/>
        </w:rPr>
        <w:t>efectos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sobre</w:t>
      </w:r>
      <w:proofErr w:type="spellEnd"/>
      <w:r w:rsidRPr="00BC634D">
        <w:rPr>
          <w:rFonts w:ascii="Times New Roman" w:hAnsi="Times New Roman" w:cs="Times New Roman"/>
          <w:szCs w:val="18"/>
          <w:lang w:val="en-GB"/>
        </w:rPr>
        <w:t xml:space="preserve"> la </w:t>
      </w:r>
      <w:proofErr w:type="spellStart"/>
      <w:r w:rsidRPr="00BC634D">
        <w:rPr>
          <w:rFonts w:ascii="Times New Roman" w:hAnsi="Times New Roman" w:cs="Times New Roman"/>
          <w:szCs w:val="18"/>
          <w:lang w:val="en-GB"/>
        </w:rPr>
        <w:t>estructura</w:t>
      </w:r>
      <w:proofErr w:type="spellEnd"/>
      <w:r w:rsidRPr="00BC634D">
        <w:rPr>
          <w:rFonts w:ascii="Times New Roman" w:hAnsi="Times New Roman" w:cs="Times New Roman"/>
          <w:szCs w:val="18"/>
          <w:lang w:val="en-GB"/>
        </w:rPr>
        <w:t xml:space="preserve"> de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Revista</w:t>
      </w:r>
      <w:proofErr w:type="spellEnd"/>
      <w:r w:rsidRPr="00BC634D">
        <w:rPr>
          <w:rFonts w:ascii="Times New Roman" w:hAnsi="Times New Roman" w:cs="Times New Roman"/>
          <w:szCs w:val="18"/>
          <w:lang w:val="en-GB"/>
        </w:rPr>
        <w:t xml:space="preserve"> General de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Trabajo</w:t>
      </w:r>
      <w:proofErr w:type="spellEnd"/>
      <w:r w:rsidRPr="00BC634D">
        <w:rPr>
          <w:rFonts w:ascii="Times New Roman" w:hAnsi="Times New Roman" w:cs="Times New Roman"/>
          <w:szCs w:val="18"/>
          <w:lang w:val="en-GB"/>
        </w:rPr>
        <w:t xml:space="preserve"> y de la </w:t>
      </w:r>
      <w:proofErr w:type="spellStart"/>
      <w:r w:rsidRPr="00BC634D">
        <w:rPr>
          <w:rFonts w:ascii="Times New Roman" w:hAnsi="Times New Roman" w:cs="Times New Roman"/>
          <w:szCs w:val="18"/>
          <w:lang w:val="en-GB"/>
        </w:rPr>
        <w:t>Seguridad</w:t>
      </w:r>
      <w:proofErr w:type="spellEnd"/>
      <w:r w:rsidRPr="00BC634D">
        <w:rPr>
          <w:rFonts w:ascii="Times New Roman" w:hAnsi="Times New Roman" w:cs="Times New Roman"/>
          <w:szCs w:val="18"/>
          <w:lang w:val="en-GB"/>
        </w:rPr>
        <w:t xml:space="preserve"> Social (www.iustel. com) n</w:t>
      </w:r>
      <w:proofErr w:type="gramStart"/>
      <w:r w:rsidRPr="00BC634D">
        <w:rPr>
          <w:rFonts w:ascii="Times New Roman" w:hAnsi="Times New Roman" w:cs="Times New Roman"/>
          <w:szCs w:val="18"/>
          <w:lang w:val="en-GB"/>
        </w:rPr>
        <w:t>.º</w:t>
      </w:r>
      <w:proofErr w:type="gramEnd"/>
      <w:r w:rsidRPr="00BC634D">
        <w:rPr>
          <w:rFonts w:ascii="Times New Roman" w:hAnsi="Times New Roman" w:cs="Times New Roman"/>
          <w:szCs w:val="18"/>
          <w:lang w:val="en-GB"/>
        </w:rPr>
        <w:t xml:space="preserve"> 34.</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 xml:space="preserve">Perez de los </w:t>
      </w:r>
      <w:proofErr w:type="spellStart"/>
      <w:r w:rsidRPr="00BC634D">
        <w:rPr>
          <w:rFonts w:ascii="Times New Roman" w:hAnsi="Times New Roman" w:cs="Times New Roman"/>
          <w:smallCaps/>
          <w:szCs w:val="18"/>
          <w:lang w:val="en-GB"/>
        </w:rPr>
        <w:t>Cobos</w:t>
      </w:r>
      <w:proofErr w:type="spellEnd"/>
      <w:r w:rsidRPr="00BC634D">
        <w:rPr>
          <w:rFonts w:ascii="Times New Roman" w:hAnsi="Times New Roman" w:cs="Times New Roman"/>
          <w:smallCaps/>
          <w:szCs w:val="18"/>
          <w:lang w:val="en-GB"/>
        </w:rPr>
        <w:t xml:space="preserve"> </w:t>
      </w:r>
      <w:proofErr w:type="spellStart"/>
      <w:r w:rsidRPr="00BC634D">
        <w:rPr>
          <w:rFonts w:ascii="Times New Roman" w:hAnsi="Times New Roman" w:cs="Times New Roman"/>
          <w:smallCaps/>
          <w:szCs w:val="18"/>
          <w:lang w:val="en-GB"/>
        </w:rPr>
        <w:t>Orihuel</w:t>
      </w:r>
      <w:proofErr w:type="spellEnd"/>
      <w:r w:rsidRPr="00BC634D">
        <w:rPr>
          <w:rFonts w:ascii="Times New Roman" w:hAnsi="Times New Roman" w:cs="Times New Roman"/>
          <w:szCs w:val="18"/>
          <w:lang w:val="en-GB"/>
        </w:rPr>
        <w:t xml:space="preserve">, F.: «La </w:t>
      </w:r>
      <w:proofErr w:type="spellStart"/>
      <w:r w:rsidRPr="00BC634D">
        <w:rPr>
          <w:rFonts w:ascii="Times New Roman" w:hAnsi="Times New Roman" w:cs="Times New Roman"/>
          <w:szCs w:val="18"/>
          <w:lang w:val="en-GB"/>
        </w:rPr>
        <w:t>reforma</w:t>
      </w:r>
      <w:proofErr w:type="spellEnd"/>
      <w:r w:rsidRPr="00BC634D">
        <w:rPr>
          <w:rFonts w:ascii="Times New Roman" w:hAnsi="Times New Roman" w:cs="Times New Roman"/>
          <w:szCs w:val="18"/>
          <w:lang w:val="en-GB"/>
        </w:rPr>
        <w:t xml:space="preserve"> de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i/>
          <w:szCs w:val="18"/>
          <w:lang w:val="en-GB"/>
        </w:rPr>
        <w:t>Relaciones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Labo-rales</w:t>
      </w:r>
      <w:proofErr w:type="spellEnd"/>
      <w:r w:rsidRPr="00BC634D">
        <w:rPr>
          <w:rFonts w:ascii="Times New Roman" w:hAnsi="Times New Roman" w:cs="Times New Roman"/>
          <w:szCs w:val="18"/>
          <w:lang w:val="en-GB"/>
        </w:rPr>
        <w:t xml:space="preserve"> n</w:t>
      </w:r>
      <w:proofErr w:type="gramStart"/>
      <w:r w:rsidRPr="00BC634D">
        <w:rPr>
          <w:rFonts w:ascii="Times New Roman" w:hAnsi="Times New Roman" w:cs="Times New Roman"/>
          <w:szCs w:val="18"/>
          <w:lang w:val="en-GB"/>
        </w:rPr>
        <w:t>.º</w:t>
      </w:r>
      <w:proofErr w:type="gramEnd"/>
      <w:r w:rsidRPr="00BC634D">
        <w:rPr>
          <w:rFonts w:ascii="Times New Roman" w:hAnsi="Times New Roman" w:cs="Times New Roman"/>
          <w:szCs w:val="18"/>
          <w:lang w:val="en-GB"/>
        </w:rPr>
        <w:t xml:space="preserve"> 14 de 2010.</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Ojeda Aviles</w:t>
      </w:r>
      <w:r w:rsidRPr="00BC634D">
        <w:rPr>
          <w:rFonts w:ascii="Times New Roman" w:hAnsi="Times New Roman" w:cs="Times New Roman"/>
          <w:szCs w:val="18"/>
          <w:lang w:val="en-GB"/>
        </w:rPr>
        <w:t>, A.: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Sindical</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Tecnos</w:t>
      </w:r>
      <w:proofErr w:type="spellEnd"/>
      <w:r w:rsidRPr="00BC634D">
        <w:rPr>
          <w:rFonts w:ascii="Times New Roman" w:hAnsi="Times New Roman" w:cs="Times New Roman"/>
          <w:szCs w:val="18"/>
          <w:lang w:val="en-GB"/>
        </w:rPr>
        <w:t>, Madrid 2003.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 “«</w:t>
      </w:r>
      <w:proofErr w:type="spellStart"/>
      <w:r w:rsidRPr="00BC634D">
        <w:rPr>
          <w:rFonts w:ascii="Times New Roman" w:hAnsi="Times New Roman" w:cs="Times New Roman"/>
          <w:szCs w:val="18"/>
          <w:lang w:val="en-GB"/>
        </w:rPr>
        <w:t>Barrenado</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convenios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contenido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esencial</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a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en AA.VV., </w:t>
      </w:r>
      <w:proofErr w:type="spellStart"/>
      <w:r w:rsidRPr="00BC634D">
        <w:rPr>
          <w:rFonts w:ascii="Times New Roman" w:hAnsi="Times New Roman" w:cs="Times New Roman"/>
          <w:szCs w:val="18"/>
          <w:lang w:val="en-GB"/>
        </w:rPr>
        <w:t>coordinados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Efrén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Borrajo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Dacruz</w:t>
      </w:r>
      <w:proofErr w:type="spellEnd"/>
      <w:r w:rsidRPr="00BC634D">
        <w:rPr>
          <w:rFonts w:ascii="Times New Roman" w:hAnsi="Times New Roman" w:cs="Times New Roman"/>
          <w:szCs w:val="18"/>
          <w:lang w:val="en-GB"/>
        </w:rPr>
        <w:t xml:space="preserve">, </w:t>
      </w:r>
      <w:r w:rsidRPr="00BC634D">
        <w:rPr>
          <w:rFonts w:ascii="Times New Roman" w:hAnsi="Times New Roman" w:cs="Times New Roman"/>
          <w:i/>
          <w:szCs w:val="18"/>
          <w:lang w:val="en-GB"/>
        </w:rPr>
        <w:t xml:space="preserve">El </w:t>
      </w:r>
      <w:proofErr w:type="spellStart"/>
      <w:r w:rsidRPr="00BC634D">
        <w:rPr>
          <w:rFonts w:ascii="Times New Roman" w:hAnsi="Times New Roman" w:cs="Times New Roman"/>
          <w:i/>
          <w:szCs w:val="18"/>
          <w:lang w:val="en-GB"/>
        </w:rPr>
        <w:t>nuevo</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Estatuto</w:t>
      </w:r>
      <w:proofErr w:type="spellEnd"/>
      <w:r w:rsidRPr="00BC634D">
        <w:rPr>
          <w:rFonts w:ascii="Times New Roman" w:hAnsi="Times New Roman" w:cs="Times New Roman"/>
          <w:i/>
          <w:szCs w:val="18"/>
          <w:lang w:val="en-GB"/>
        </w:rPr>
        <w:t xml:space="preserve"> de los </w:t>
      </w:r>
      <w:proofErr w:type="spellStart"/>
      <w:r w:rsidRPr="00BC634D">
        <w:rPr>
          <w:rFonts w:ascii="Times New Roman" w:hAnsi="Times New Roman" w:cs="Times New Roman"/>
          <w:i/>
          <w:szCs w:val="18"/>
          <w:lang w:val="en-GB"/>
        </w:rPr>
        <w:t>Trabajadores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puntos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críticos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Actualidad</w:t>
      </w:r>
      <w:proofErr w:type="spellEnd"/>
      <w:r w:rsidRPr="00BC634D">
        <w:rPr>
          <w:rFonts w:ascii="Times New Roman" w:hAnsi="Times New Roman" w:cs="Times New Roman"/>
          <w:szCs w:val="18"/>
          <w:lang w:val="en-GB"/>
        </w:rPr>
        <w:t xml:space="preserve"> Editorial, SA, Madrid 1995.</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w:t>
      </w:r>
      <w:proofErr w:type="gramStart"/>
      <w:r w:rsidRPr="00BC634D">
        <w:rPr>
          <w:rFonts w:ascii="Times New Roman" w:hAnsi="Times New Roman" w:cs="Times New Roman"/>
          <w:szCs w:val="18"/>
          <w:lang w:val="en-GB"/>
        </w:rPr>
        <w:t>  «</w:t>
      </w:r>
      <w:proofErr w:type="gramEnd"/>
      <w:r w:rsidRPr="00BC634D">
        <w:rPr>
          <w:rFonts w:ascii="Times New Roman" w:hAnsi="Times New Roman" w:cs="Times New Roman"/>
          <w:szCs w:val="18"/>
          <w:lang w:val="en-GB"/>
        </w:rPr>
        <w:t xml:space="preserve">La </w:t>
      </w:r>
      <w:proofErr w:type="spellStart"/>
      <w:r w:rsidRPr="00BC634D">
        <w:rPr>
          <w:rFonts w:ascii="Times New Roman" w:hAnsi="Times New Roman" w:cs="Times New Roman"/>
          <w:szCs w:val="18"/>
          <w:lang w:val="en-GB"/>
        </w:rPr>
        <w:t>deconstrucción</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Trabajo</w:t>
      </w:r>
      <w:proofErr w:type="spellEnd"/>
      <w:r w:rsidRPr="00BC634D">
        <w:rPr>
          <w:rFonts w:ascii="Times New Roman" w:hAnsi="Times New Roman" w:cs="Times New Roman"/>
          <w:szCs w:val="18"/>
          <w:lang w:val="en-GB"/>
        </w:rPr>
        <w:t>», La Ley, Madrid 2010.</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w:t>
      </w:r>
      <w:proofErr w:type="gramStart"/>
      <w:r w:rsidRPr="00BC634D">
        <w:rPr>
          <w:rFonts w:ascii="Times New Roman" w:hAnsi="Times New Roman" w:cs="Times New Roman"/>
          <w:szCs w:val="18"/>
          <w:lang w:val="en-GB"/>
        </w:rPr>
        <w:t>  «</w:t>
      </w:r>
      <w:proofErr w:type="gramEnd"/>
      <w:r w:rsidRPr="00BC634D">
        <w:rPr>
          <w:rFonts w:ascii="Times New Roman" w:hAnsi="Times New Roman" w:cs="Times New Roman"/>
          <w:szCs w:val="18"/>
          <w:lang w:val="en-GB"/>
        </w:rPr>
        <w:t xml:space="preserve">El </w:t>
      </w:r>
      <w:proofErr w:type="spellStart"/>
      <w:r w:rsidRPr="00BC634D">
        <w:rPr>
          <w:rFonts w:ascii="Times New Roman" w:hAnsi="Times New Roman" w:cs="Times New Roman"/>
          <w:szCs w:val="18"/>
          <w:lang w:val="en-GB"/>
        </w:rPr>
        <w:t>convenio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prioritario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i/>
          <w:szCs w:val="18"/>
          <w:lang w:val="en-GB"/>
        </w:rPr>
        <w:t>Revista</w:t>
      </w:r>
      <w:proofErr w:type="spellEnd"/>
      <w:r w:rsidRPr="00BC634D">
        <w:rPr>
          <w:rFonts w:ascii="Times New Roman" w:hAnsi="Times New Roman" w:cs="Times New Roman"/>
          <w:i/>
          <w:szCs w:val="18"/>
          <w:lang w:val="en-GB"/>
        </w:rPr>
        <w:t xml:space="preserve"> General de </w:t>
      </w:r>
      <w:proofErr w:type="spellStart"/>
      <w:r w:rsidRPr="00BC634D">
        <w:rPr>
          <w:rFonts w:ascii="Times New Roman" w:hAnsi="Times New Roman" w:cs="Times New Roman"/>
          <w:i/>
          <w:szCs w:val="18"/>
          <w:lang w:val="en-GB"/>
        </w:rPr>
        <w:t>Derecho</w:t>
      </w:r>
      <w:proofErr w:type="spellEnd"/>
      <w:r w:rsidRPr="00BC634D">
        <w:rPr>
          <w:rFonts w:ascii="Times New Roman" w:hAnsi="Times New Roman" w:cs="Times New Roman"/>
          <w:i/>
          <w:szCs w:val="18"/>
          <w:lang w:val="en-GB"/>
        </w:rPr>
        <w:t xml:space="preserve"> del </w:t>
      </w:r>
      <w:proofErr w:type="spellStart"/>
      <w:r w:rsidRPr="00BC634D">
        <w:rPr>
          <w:rFonts w:ascii="Times New Roman" w:hAnsi="Times New Roman" w:cs="Times New Roman"/>
          <w:i/>
          <w:szCs w:val="18"/>
          <w:lang w:val="en-GB"/>
        </w:rPr>
        <w:t>Trabajo</w:t>
      </w:r>
      <w:proofErr w:type="spellEnd"/>
      <w:r w:rsidRPr="00BC634D">
        <w:rPr>
          <w:rFonts w:ascii="Times New Roman" w:hAnsi="Times New Roman" w:cs="Times New Roman"/>
          <w:i/>
          <w:szCs w:val="18"/>
          <w:lang w:val="en-GB"/>
        </w:rPr>
        <w:t xml:space="preserve"> y de la </w:t>
      </w:r>
      <w:proofErr w:type="spellStart"/>
      <w:r w:rsidRPr="00BC634D">
        <w:rPr>
          <w:rFonts w:ascii="Times New Roman" w:hAnsi="Times New Roman" w:cs="Times New Roman"/>
          <w:i/>
          <w:szCs w:val="18"/>
          <w:lang w:val="en-GB"/>
        </w:rPr>
        <w:t>Seguridad</w:t>
      </w:r>
      <w:proofErr w:type="spellEnd"/>
      <w:r w:rsidRPr="00BC634D">
        <w:rPr>
          <w:rFonts w:ascii="Times New Roman" w:hAnsi="Times New Roman" w:cs="Times New Roman"/>
          <w:i/>
          <w:szCs w:val="18"/>
          <w:lang w:val="en-GB"/>
        </w:rPr>
        <w:t xml:space="preserve"> Social</w:t>
      </w:r>
      <w:r w:rsidRPr="00BC634D">
        <w:rPr>
          <w:rFonts w:ascii="Times New Roman" w:hAnsi="Times New Roman" w:cs="Times New Roman"/>
          <w:szCs w:val="18"/>
          <w:lang w:val="en-GB"/>
        </w:rPr>
        <w:t xml:space="preserve"> (www.iustel.com) n.º 34 (2013).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 xml:space="preserve">Ortiz de </w:t>
      </w:r>
      <w:proofErr w:type="spellStart"/>
      <w:r w:rsidRPr="00BC634D">
        <w:rPr>
          <w:rFonts w:ascii="Times New Roman" w:hAnsi="Times New Roman" w:cs="Times New Roman"/>
          <w:smallCaps/>
          <w:szCs w:val="18"/>
          <w:lang w:val="en-GB"/>
        </w:rPr>
        <w:t>Solorzano</w:t>
      </w:r>
      <w:proofErr w:type="spellEnd"/>
      <w:r w:rsidRPr="00BC634D">
        <w:rPr>
          <w:rFonts w:ascii="Times New Roman" w:hAnsi="Times New Roman" w:cs="Times New Roman"/>
          <w:szCs w:val="18"/>
          <w:lang w:val="en-GB"/>
        </w:rPr>
        <w:t>, C.: «</w:t>
      </w:r>
      <w:proofErr w:type="spellStart"/>
      <w:r w:rsidRPr="00BC634D">
        <w:rPr>
          <w:rFonts w:ascii="Times New Roman" w:hAnsi="Times New Roman" w:cs="Times New Roman"/>
          <w:szCs w:val="18"/>
          <w:lang w:val="en-GB"/>
        </w:rPr>
        <w:t>Externalización</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actividades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estabilidad</w:t>
      </w:r>
      <w:proofErr w:type="spellEnd"/>
      <w:r w:rsidRPr="00BC634D">
        <w:rPr>
          <w:rFonts w:ascii="Times New Roman" w:hAnsi="Times New Roman" w:cs="Times New Roman"/>
          <w:szCs w:val="18"/>
          <w:lang w:val="en-GB"/>
        </w:rPr>
        <w:t xml:space="preserve"> en el </w:t>
      </w:r>
      <w:proofErr w:type="spellStart"/>
      <w:r w:rsidRPr="00BC634D">
        <w:rPr>
          <w:rFonts w:ascii="Times New Roman" w:hAnsi="Times New Roman" w:cs="Times New Roman"/>
          <w:szCs w:val="18"/>
          <w:lang w:val="en-GB"/>
        </w:rPr>
        <w:t>empleo</w:t>
      </w:r>
      <w:proofErr w:type="spellEnd"/>
      <w:r w:rsidRPr="00BC634D">
        <w:rPr>
          <w:rFonts w:ascii="Times New Roman" w:hAnsi="Times New Roman" w:cs="Times New Roman"/>
          <w:szCs w:val="18"/>
          <w:lang w:val="en-GB"/>
        </w:rPr>
        <w:t>: sub-</w:t>
      </w:r>
      <w:proofErr w:type="spellStart"/>
      <w:r w:rsidRPr="00BC634D">
        <w:rPr>
          <w:rFonts w:ascii="Times New Roman" w:hAnsi="Times New Roman" w:cs="Times New Roman"/>
          <w:szCs w:val="18"/>
          <w:lang w:val="en-GB"/>
        </w:rPr>
        <w:t>contratación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contratos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temporales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despidos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causas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económicas</w:t>
      </w:r>
      <w:proofErr w:type="spellEnd"/>
      <w:r w:rsidRPr="00BC634D">
        <w:rPr>
          <w:rFonts w:ascii="Times New Roman" w:hAnsi="Times New Roman" w:cs="Times New Roman"/>
          <w:szCs w:val="18"/>
          <w:lang w:val="en-GB"/>
        </w:rPr>
        <w:t xml:space="preserve">», en </w:t>
      </w:r>
      <w:proofErr w:type="gramStart"/>
      <w:r w:rsidRPr="00BC634D">
        <w:rPr>
          <w:rFonts w:ascii="Times New Roman" w:hAnsi="Times New Roman" w:cs="Times New Roman"/>
          <w:szCs w:val="18"/>
          <w:lang w:val="en-GB"/>
        </w:rPr>
        <w:t>AA.VV.,</w:t>
      </w:r>
      <w:proofErr w:type="gram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dirigidos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J. </w:t>
      </w:r>
      <w:proofErr w:type="spellStart"/>
      <w:r w:rsidRPr="00BC634D">
        <w:rPr>
          <w:rFonts w:ascii="Times New Roman" w:hAnsi="Times New Roman" w:cs="Times New Roman"/>
          <w:szCs w:val="18"/>
          <w:lang w:val="en-GB"/>
        </w:rPr>
        <w:t>Rivero</w:t>
      </w:r>
      <w:proofErr w:type="spellEnd"/>
      <w:r w:rsidRPr="00BC634D">
        <w:rPr>
          <w:rFonts w:ascii="Times New Roman" w:hAnsi="Times New Roman" w:cs="Times New Roman"/>
          <w:szCs w:val="18"/>
          <w:lang w:val="en-GB"/>
        </w:rPr>
        <w:t xml:space="preserve"> Lamas, </w:t>
      </w:r>
      <w:proofErr w:type="spellStart"/>
      <w:r w:rsidRPr="00BC634D">
        <w:rPr>
          <w:rFonts w:ascii="Times New Roman" w:hAnsi="Times New Roman" w:cs="Times New Roman"/>
          <w:i/>
          <w:szCs w:val="18"/>
          <w:lang w:val="en-GB"/>
        </w:rPr>
        <w:t>Descentralización</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productiva</w:t>
      </w:r>
      <w:proofErr w:type="spellEnd"/>
      <w:r w:rsidRPr="00BC634D">
        <w:rPr>
          <w:rFonts w:ascii="Times New Roman" w:hAnsi="Times New Roman" w:cs="Times New Roman"/>
          <w:i/>
          <w:szCs w:val="18"/>
          <w:lang w:val="en-GB"/>
        </w:rPr>
        <w:t xml:space="preserve"> y </w:t>
      </w:r>
      <w:proofErr w:type="spellStart"/>
      <w:r w:rsidRPr="00BC634D">
        <w:rPr>
          <w:rFonts w:ascii="Times New Roman" w:hAnsi="Times New Roman" w:cs="Times New Roman"/>
          <w:i/>
          <w:szCs w:val="18"/>
          <w:lang w:val="en-GB"/>
        </w:rPr>
        <w:t>responsabilidades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empresariales</w:t>
      </w:r>
      <w:proofErr w:type="spellEnd"/>
      <w:r w:rsidRPr="00BC634D">
        <w:rPr>
          <w:rFonts w:ascii="Times New Roman" w:hAnsi="Times New Roman" w:cs="Times New Roman"/>
          <w:i/>
          <w:szCs w:val="18"/>
          <w:lang w:val="en-GB"/>
        </w:rPr>
        <w:t>. El «outsourcing»</w:t>
      </w:r>
      <w:r w:rsidRPr="00BC634D">
        <w:rPr>
          <w:rFonts w:ascii="Times New Roman" w:hAnsi="Times New Roman" w:cs="Times New Roman"/>
          <w:szCs w:val="18"/>
          <w:lang w:val="en-GB"/>
        </w:rPr>
        <w:t>, Thomson-</w:t>
      </w:r>
      <w:proofErr w:type="spellStart"/>
      <w:r w:rsidRPr="00BC634D">
        <w:rPr>
          <w:rFonts w:ascii="Times New Roman" w:hAnsi="Times New Roman" w:cs="Times New Roman"/>
          <w:szCs w:val="18"/>
          <w:lang w:val="en-GB"/>
        </w:rPr>
        <w:t>Aranzadi</w:t>
      </w:r>
      <w:proofErr w:type="spellEnd"/>
      <w:r w:rsidRPr="00BC634D">
        <w:rPr>
          <w:rFonts w:ascii="Times New Roman" w:hAnsi="Times New Roman" w:cs="Times New Roman"/>
          <w:szCs w:val="18"/>
          <w:lang w:val="en-GB"/>
        </w:rPr>
        <w:t>, Pam-</w:t>
      </w:r>
      <w:proofErr w:type="spellStart"/>
      <w:r w:rsidRPr="00BC634D">
        <w:rPr>
          <w:rFonts w:ascii="Times New Roman" w:hAnsi="Times New Roman" w:cs="Times New Roman"/>
          <w:szCs w:val="18"/>
          <w:lang w:val="en-GB"/>
        </w:rPr>
        <w:t>plona</w:t>
      </w:r>
      <w:proofErr w:type="spellEnd"/>
      <w:r w:rsidRPr="00BC634D">
        <w:rPr>
          <w:rFonts w:ascii="Times New Roman" w:hAnsi="Times New Roman" w:cs="Times New Roman"/>
          <w:szCs w:val="18"/>
          <w:lang w:val="en-GB"/>
        </w:rPr>
        <w:t xml:space="preserve"> 2003.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proofErr w:type="spellStart"/>
      <w:r w:rsidRPr="00BC634D">
        <w:rPr>
          <w:rFonts w:ascii="Times New Roman" w:hAnsi="Times New Roman" w:cs="Times New Roman"/>
          <w:smallCaps/>
          <w:szCs w:val="18"/>
          <w:lang w:val="en-GB"/>
        </w:rPr>
        <w:t>Peran</w:t>
      </w:r>
      <w:proofErr w:type="spellEnd"/>
      <w:r w:rsidRPr="00BC634D">
        <w:rPr>
          <w:rFonts w:ascii="Times New Roman" w:hAnsi="Times New Roman" w:cs="Times New Roman"/>
          <w:smallCaps/>
          <w:szCs w:val="18"/>
          <w:lang w:val="en-GB"/>
        </w:rPr>
        <w:t xml:space="preserve"> Quesada</w:t>
      </w:r>
      <w:r w:rsidRPr="00BC634D">
        <w:rPr>
          <w:rFonts w:ascii="Times New Roman" w:hAnsi="Times New Roman" w:cs="Times New Roman"/>
          <w:szCs w:val="18"/>
          <w:lang w:val="en-GB"/>
        </w:rPr>
        <w:t xml:space="preserve">, S.: «La </w:t>
      </w:r>
      <w:proofErr w:type="spellStart"/>
      <w:r w:rsidRPr="00BC634D">
        <w:rPr>
          <w:rFonts w:ascii="Times New Roman" w:hAnsi="Times New Roman" w:cs="Times New Roman"/>
          <w:szCs w:val="18"/>
          <w:lang w:val="en-GB"/>
        </w:rPr>
        <w:t>preferencia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aplicativa</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convenio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colectivo</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empresa</w:t>
      </w:r>
      <w:proofErr w:type="spellEnd"/>
      <w:r w:rsidRPr="00BC634D">
        <w:rPr>
          <w:rFonts w:ascii="Times New Roman" w:hAnsi="Times New Roman" w:cs="Times New Roman"/>
          <w:szCs w:val="18"/>
          <w:lang w:val="en-GB"/>
        </w:rPr>
        <w:t xml:space="preserve"> y sus </w:t>
      </w:r>
      <w:proofErr w:type="spellStart"/>
      <w:r w:rsidRPr="00BC634D">
        <w:rPr>
          <w:rFonts w:ascii="Times New Roman" w:hAnsi="Times New Roman" w:cs="Times New Roman"/>
          <w:szCs w:val="18"/>
          <w:lang w:val="en-GB"/>
        </w:rPr>
        <w:t>efectos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sobre</w:t>
      </w:r>
      <w:proofErr w:type="spellEnd"/>
      <w:r w:rsidRPr="00BC634D">
        <w:rPr>
          <w:rFonts w:ascii="Times New Roman" w:hAnsi="Times New Roman" w:cs="Times New Roman"/>
          <w:szCs w:val="18"/>
          <w:lang w:val="en-GB"/>
        </w:rPr>
        <w:t xml:space="preserve"> la </w:t>
      </w:r>
      <w:proofErr w:type="spellStart"/>
      <w:r w:rsidRPr="00BC634D">
        <w:rPr>
          <w:rFonts w:ascii="Times New Roman" w:hAnsi="Times New Roman" w:cs="Times New Roman"/>
          <w:szCs w:val="18"/>
          <w:lang w:val="en-GB"/>
        </w:rPr>
        <w:t>estructura</w:t>
      </w:r>
      <w:proofErr w:type="spellEnd"/>
      <w:r w:rsidRPr="00BC634D">
        <w:rPr>
          <w:rFonts w:ascii="Times New Roman" w:hAnsi="Times New Roman" w:cs="Times New Roman"/>
          <w:szCs w:val="18"/>
          <w:lang w:val="en-GB"/>
        </w:rPr>
        <w:t xml:space="preserve"> de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Revista</w:t>
      </w:r>
      <w:proofErr w:type="spellEnd"/>
      <w:r w:rsidRPr="00BC634D">
        <w:rPr>
          <w:rFonts w:ascii="Times New Roman" w:hAnsi="Times New Roman" w:cs="Times New Roman"/>
          <w:szCs w:val="18"/>
          <w:lang w:val="en-GB"/>
        </w:rPr>
        <w:t xml:space="preserve"> General de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Trabajo</w:t>
      </w:r>
      <w:proofErr w:type="spellEnd"/>
      <w:r w:rsidRPr="00BC634D">
        <w:rPr>
          <w:rFonts w:ascii="Times New Roman" w:hAnsi="Times New Roman" w:cs="Times New Roman"/>
          <w:szCs w:val="18"/>
          <w:lang w:val="en-GB"/>
        </w:rPr>
        <w:t xml:space="preserve"> y de la </w:t>
      </w:r>
      <w:proofErr w:type="spellStart"/>
      <w:r w:rsidRPr="00BC634D">
        <w:rPr>
          <w:rFonts w:ascii="Times New Roman" w:hAnsi="Times New Roman" w:cs="Times New Roman"/>
          <w:szCs w:val="18"/>
          <w:lang w:val="en-GB"/>
        </w:rPr>
        <w:t>Seguridad</w:t>
      </w:r>
      <w:proofErr w:type="spellEnd"/>
      <w:r w:rsidRPr="00BC634D">
        <w:rPr>
          <w:rFonts w:ascii="Times New Roman" w:hAnsi="Times New Roman" w:cs="Times New Roman"/>
          <w:szCs w:val="18"/>
          <w:lang w:val="en-GB"/>
        </w:rPr>
        <w:t xml:space="preserve"> Social (www.iustel. com) n</w:t>
      </w:r>
      <w:proofErr w:type="gramStart"/>
      <w:r w:rsidRPr="00BC634D">
        <w:rPr>
          <w:rFonts w:ascii="Times New Roman" w:hAnsi="Times New Roman" w:cs="Times New Roman"/>
          <w:szCs w:val="18"/>
          <w:lang w:val="en-GB"/>
        </w:rPr>
        <w:t>.º</w:t>
      </w:r>
      <w:proofErr w:type="gramEnd"/>
      <w:r w:rsidRPr="00BC634D">
        <w:rPr>
          <w:rFonts w:ascii="Times New Roman" w:hAnsi="Times New Roman" w:cs="Times New Roman"/>
          <w:szCs w:val="18"/>
          <w:lang w:val="en-GB"/>
        </w:rPr>
        <w:t xml:space="preserve"> 34.</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lastRenderedPageBreak/>
        <w:t xml:space="preserve">Perez de los </w:t>
      </w:r>
      <w:proofErr w:type="spellStart"/>
      <w:r w:rsidRPr="00BC634D">
        <w:rPr>
          <w:rFonts w:ascii="Times New Roman" w:hAnsi="Times New Roman" w:cs="Times New Roman"/>
          <w:smallCaps/>
          <w:szCs w:val="18"/>
          <w:lang w:val="en-GB"/>
        </w:rPr>
        <w:t>Cobos</w:t>
      </w:r>
      <w:proofErr w:type="spellEnd"/>
      <w:r w:rsidRPr="00BC634D">
        <w:rPr>
          <w:rFonts w:ascii="Times New Roman" w:hAnsi="Times New Roman" w:cs="Times New Roman"/>
          <w:smallCaps/>
          <w:szCs w:val="18"/>
          <w:lang w:val="en-GB"/>
        </w:rPr>
        <w:t xml:space="preserve"> </w:t>
      </w:r>
      <w:proofErr w:type="spellStart"/>
      <w:r w:rsidRPr="00BC634D">
        <w:rPr>
          <w:rFonts w:ascii="Times New Roman" w:hAnsi="Times New Roman" w:cs="Times New Roman"/>
          <w:smallCaps/>
          <w:szCs w:val="18"/>
          <w:lang w:val="en-GB"/>
        </w:rPr>
        <w:t>Orihuel</w:t>
      </w:r>
      <w:proofErr w:type="spellEnd"/>
      <w:r w:rsidRPr="00BC634D">
        <w:rPr>
          <w:rFonts w:ascii="Times New Roman" w:hAnsi="Times New Roman" w:cs="Times New Roman"/>
          <w:szCs w:val="18"/>
          <w:lang w:val="en-GB"/>
        </w:rPr>
        <w:t xml:space="preserve">, F.: «La </w:t>
      </w:r>
      <w:proofErr w:type="spellStart"/>
      <w:r w:rsidRPr="00BC634D">
        <w:rPr>
          <w:rFonts w:ascii="Times New Roman" w:hAnsi="Times New Roman" w:cs="Times New Roman"/>
          <w:szCs w:val="18"/>
          <w:lang w:val="en-GB"/>
        </w:rPr>
        <w:t>reforma</w:t>
      </w:r>
      <w:proofErr w:type="spellEnd"/>
      <w:r w:rsidRPr="00BC634D">
        <w:rPr>
          <w:rFonts w:ascii="Times New Roman" w:hAnsi="Times New Roman" w:cs="Times New Roman"/>
          <w:szCs w:val="18"/>
          <w:lang w:val="en-GB"/>
        </w:rPr>
        <w:t xml:space="preserve"> de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i/>
          <w:szCs w:val="18"/>
          <w:lang w:val="en-GB"/>
        </w:rPr>
        <w:t>Relaciones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Laborales</w:t>
      </w:r>
      <w:proofErr w:type="spellEnd"/>
      <w:r w:rsidRPr="00BC634D">
        <w:rPr>
          <w:rFonts w:ascii="Times New Roman" w:hAnsi="Times New Roman" w:cs="Times New Roman"/>
          <w:szCs w:val="18"/>
          <w:lang w:val="en-GB"/>
        </w:rPr>
        <w:t xml:space="preserve"> n</w:t>
      </w:r>
      <w:proofErr w:type="gramStart"/>
      <w:r w:rsidRPr="00BC634D">
        <w:rPr>
          <w:rFonts w:ascii="Times New Roman" w:hAnsi="Times New Roman" w:cs="Times New Roman"/>
          <w:szCs w:val="18"/>
          <w:lang w:val="en-GB"/>
        </w:rPr>
        <w:t>.º</w:t>
      </w:r>
      <w:proofErr w:type="gramEnd"/>
      <w:r w:rsidRPr="00BC634D">
        <w:rPr>
          <w:rFonts w:ascii="Times New Roman" w:hAnsi="Times New Roman" w:cs="Times New Roman"/>
          <w:szCs w:val="18"/>
          <w:lang w:val="en-GB"/>
        </w:rPr>
        <w:t xml:space="preserve"> 14 de 2010.</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mallCaps/>
          <w:szCs w:val="18"/>
          <w:lang w:val="en-GB"/>
        </w:rPr>
        <w:t>Ojeda Aviles</w:t>
      </w:r>
      <w:r w:rsidRPr="00BC634D">
        <w:rPr>
          <w:rFonts w:ascii="Times New Roman" w:hAnsi="Times New Roman" w:cs="Times New Roman"/>
          <w:szCs w:val="18"/>
          <w:lang w:val="en-GB"/>
        </w:rPr>
        <w:t>, A.: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Sindical</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Tecnos</w:t>
      </w:r>
      <w:proofErr w:type="spellEnd"/>
      <w:r w:rsidRPr="00BC634D">
        <w:rPr>
          <w:rFonts w:ascii="Times New Roman" w:hAnsi="Times New Roman" w:cs="Times New Roman"/>
          <w:szCs w:val="18"/>
          <w:lang w:val="en-GB"/>
        </w:rPr>
        <w:t>, Madrid 2003.</w:t>
      </w:r>
    </w:p>
    <w:p w:rsidR="00AF1661" w:rsidRPr="00BC634D" w:rsidRDefault="00AF1661" w:rsidP="003906FE">
      <w:pPr>
        <w:spacing w:after="0" w:line="240" w:lineRule="auto"/>
        <w:ind w:left="708" w:hangingChars="322" w:hanging="708"/>
        <w:jc w:val="both"/>
        <w:rPr>
          <w:rFonts w:ascii="Times New Roman" w:hAnsi="Times New Roman" w:cs="Times New Roman"/>
          <w:szCs w:val="18"/>
          <w:lang w:val="en-GB"/>
        </w:rPr>
      </w:pPr>
      <w:r w:rsidRPr="00BC634D">
        <w:rPr>
          <w:rFonts w:ascii="Times New Roman" w:hAnsi="Times New Roman" w:cs="Times New Roman"/>
          <w:szCs w:val="18"/>
          <w:lang w:val="en-GB"/>
        </w:rPr>
        <w:t>— “«</w:t>
      </w:r>
      <w:proofErr w:type="spellStart"/>
      <w:r w:rsidRPr="00BC634D">
        <w:rPr>
          <w:rFonts w:ascii="Times New Roman" w:hAnsi="Times New Roman" w:cs="Times New Roman"/>
          <w:szCs w:val="18"/>
          <w:lang w:val="en-GB"/>
        </w:rPr>
        <w:t>Barrenado</w:t>
      </w:r>
      <w:proofErr w:type="spellEnd"/>
      <w:r w:rsidRPr="00BC634D">
        <w:rPr>
          <w:rFonts w:ascii="Times New Roman" w:hAnsi="Times New Roman" w:cs="Times New Roman"/>
          <w:szCs w:val="18"/>
          <w:lang w:val="en-GB"/>
        </w:rPr>
        <w:t xml:space="preserve">» de </w:t>
      </w:r>
      <w:proofErr w:type="spellStart"/>
      <w:r w:rsidRPr="00BC634D">
        <w:rPr>
          <w:rFonts w:ascii="Times New Roman" w:hAnsi="Times New Roman" w:cs="Times New Roman"/>
          <w:szCs w:val="18"/>
          <w:lang w:val="en-GB"/>
        </w:rPr>
        <w:t>convenios</w:t>
      </w:r>
      <w:proofErr w:type="spellEnd"/>
      <w:r w:rsidRPr="00BC634D">
        <w:rPr>
          <w:rFonts w:ascii="Times New Roman" w:hAnsi="Times New Roman" w:cs="Times New Roman"/>
          <w:szCs w:val="18"/>
          <w:lang w:val="en-GB"/>
        </w:rPr>
        <w:t xml:space="preserve"> y </w:t>
      </w:r>
      <w:proofErr w:type="spellStart"/>
      <w:r w:rsidRPr="00BC634D">
        <w:rPr>
          <w:rFonts w:ascii="Times New Roman" w:hAnsi="Times New Roman" w:cs="Times New Roman"/>
          <w:szCs w:val="18"/>
          <w:lang w:val="en-GB"/>
        </w:rPr>
        <w:t>contenido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esencial</w:t>
      </w:r>
      <w:proofErr w:type="spellEnd"/>
      <w:r w:rsidRPr="00BC634D">
        <w:rPr>
          <w:rFonts w:ascii="Times New Roman" w:hAnsi="Times New Roman" w:cs="Times New Roman"/>
          <w:szCs w:val="18"/>
          <w:lang w:val="en-GB"/>
        </w:rPr>
        <w:t xml:space="preserve"> del </w:t>
      </w:r>
      <w:proofErr w:type="spellStart"/>
      <w:r w:rsidRPr="00BC634D">
        <w:rPr>
          <w:rFonts w:ascii="Times New Roman" w:hAnsi="Times New Roman" w:cs="Times New Roman"/>
          <w:szCs w:val="18"/>
          <w:lang w:val="en-GB"/>
        </w:rPr>
        <w:t>derecho</w:t>
      </w:r>
      <w:proofErr w:type="spellEnd"/>
      <w:r w:rsidRPr="00BC634D">
        <w:rPr>
          <w:rFonts w:ascii="Times New Roman" w:hAnsi="Times New Roman" w:cs="Times New Roman"/>
          <w:szCs w:val="18"/>
          <w:lang w:val="en-GB"/>
        </w:rPr>
        <w:t xml:space="preserve"> a la </w:t>
      </w:r>
      <w:proofErr w:type="spellStart"/>
      <w:r w:rsidRPr="00BC634D">
        <w:rPr>
          <w:rFonts w:ascii="Times New Roman" w:hAnsi="Times New Roman" w:cs="Times New Roman"/>
          <w:szCs w:val="18"/>
          <w:lang w:val="en-GB"/>
        </w:rPr>
        <w:t>negociación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colectiva</w:t>
      </w:r>
      <w:proofErr w:type="spellEnd"/>
      <w:r w:rsidRPr="00BC634D">
        <w:rPr>
          <w:rFonts w:ascii="Times New Roman" w:hAnsi="Times New Roman" w:cs="Times New Roman"/>
          <w:szCs w:val="18"/>
          <w:lang w:val="en-GB"/>
        </w:rPr>
        <w:t xml:space="preserve">”, en AA.VV., </w:t>
      </w:r>
      <w:proofErr w:type="spellStart"/>
      <w:r w:rsidRPr="00BC634D">
        <w:rPr>
          <w:rFonts w:ascii="Times New Roman" w:hAnsi="Times New Roman" w:cs="Times New Roman"/>
          <w:szCs w:val="18"/>
          <w:lang w:val="en-GB"/>
        </w:rPr>
        <w:t>coordinados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por</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Efrén</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Borrajo</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Dacruz</w:t>
      </w:r>
      <w:proofErr w:type="spellEnd"/>
      <w:r w:rsidRPr="00BC634D">
        <w:rPr>
          <w:rFonts w:ascii="Times New Roman" w:hAnsi="Times New Roman" w:cs="Times New Roman"/>
          <w:szCs w:val="18"/>
          <w:lang w:val="en-GB"/>
        </w:rPr>
        <w:t xml:space="preserve">, </w:t>
      </w:r>
      <w:r w:rsidRPr="00BC634D">
        <w:rPr>
          <w:rFonts w:ascii="Times New Roman" w:hAnsi="Times New Roman" w:cs="Times New Roman"/>
          <w:i/>
          <w:szCs w:val="18"/>
          <w:lang w:val="en-GB"/>
        </w:rPr>
        <w:t xml:space="preserve">El </w:t>
      </w:r>
      <w:proofErr w:type="spellStart"/>
      <w:r w:rsidRPr="00BC634D">
        <w:rPr>
          <w:rFonts w:ascii="Times New Roman" w:hAnsi="Times New Roman" w:cs="Times New Roman"/>
          <w:i/>
          <w:szCs w:val="18"/>
          <w:lang w:val="en-GB"/>
        </w:rPr>
        <w:t>nuevo</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Estatuto</w:t>
      </w:r>
      <w:proofErr w:type="spellEnd"/>
      <w:r w:rsidRPr="00BC634D">
        <w:rPr>
          <w:rFonts w:ascii="Times New Roman" w:hAnsi="Times New Roman" w:cs="Times New Roman"/>
          <w:i/>
          <w:szCs w:val="18"/>
          <w:lang w:val="en-GB"/>
        </w:rPr>
        <w:t xml:space="preserve"> de los </w:t>
      </w:r>
      <w:proofErr w:type="spellStart"/>
      <w:r w:rsidRPr="00BC634D">
        <w:rPr>
          <w:rFonts w:ascii="Times New Roman" w:hAnsi="Times New Roman" w:cs="Times New Roman"/>
          <w:i/>
          <w:szCs w:val="18"/>
          <w:lang w:val="en-GB"/>
        </w:rPr>
        <w:t>Trabajadores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puntos</w:t>
      </w:r>
      <w:proofErr w:type="spellEnd"/>
      <w:r w:rsidRPr="00BC634D">
        <w:rPr>
          <w:rFonts w:ascii="Times New Roman" w:hAnsi="Times New Roman" w:cs="Times New Roman"/>
          <w:i/>
          <w:szCs w:val="18"/>
          <w:lang w:val="en-GB"/>
        </w:rPr>
        <w:t xml:space="preserve"> </w:t>
      </w:r>
      <w:proofErr w:type="spellStart"/>
      <w:r w:rsidRPr="00BC634D">
        <w:rPr>
          <w:rFonts w:ascii="Times New Roman" w:hAnsi="Times New Roman" w:cs="Times New Roman"/>
          <w:i/>
          <w:szCs w:val="18"/>
          <w:lang w:val="en-GB"/>
        </w:rPr>
        <w:t>críticos</w:t>
      </w:r>
      <w:proofErr w:type="spellEnd"/>
      <w:r w:rsidRPr="00BC634D">
        <w:rPr>
          <w:rFonts w:ascii="Times New Roman" w:hAnsi="Times New Roman" w:cs="Times New Roman"/>
          <w:szCs w:val="18"/>
          <w:lang w:val="en-GB"/>
        </w:rPr>
        <w:t xml:space="preserve">, </w:t>
      </w:r>
      <w:proofErr w:type="spellStart"/>
      <w:r w:rsidRPr="00BC634D">
        <w:rPr>
          <w:rFonts w:ascii="Times New Roman" w:hAnsi="Times New Roman" w:cs="Times New Roman"/>
          <w:szCs w:val="18"/>
          <w:lang w:val="en-GB"/>
        </w:rPr>
        <w:t>Actualidad</w:t>
      </w:r>
      <w:proofErr w:type="spellEnd"/>
      <w:r w:rsidRPr="00BC634D">
        <w:rPr>
          <w:rFonts w:ascii="Times New Roman" w:hAnsi="Times New Roman" w:cs="Times New Roman"/>
          <w:szCs w:val="18"/>
          <w:lang w:val="en-GB"/>
        </w:rPr>
        <w:t xml:space="preserve"> Editorial, SA, Madrid 1995.</w:t>
      </w:r>
    </w:p>
    <w:p w:rsidR="00AF1661" w:rsidRPr="00BC634D" w:rsidRDefault="00AF1661"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lang w:val="en-GB"/>
        </w:rPr>
      </w:pPr>
    </w:p>
    <w:p w:rsidR="00C9678B" w:rsidRPr="00BC634D" w:rsidRDefault="00C9678B" w:rsidP="00C9678B">
      <w:pPr>
        <w:spacing w:after="0" w:line="240" w:lineRule="auto"/>
        <w:jc w:val="both"/>
        <w:rPr>
          <w:rFonts w:ascii="Times New Roman" w:hAnsi="Times New Roman" w:cs="Times New Roman"/>
          <w:i/>
          <w:lang w:val="en-GB"/>
        </w:rPr>
      </w:pPr>
    </w:p>
    <w:p w:rsidR="00C9678B" w:rsidRPr="00BC634D" w:rsidRDefault="00C9678B" w:rsidP="00C9678B">
      <w:pPr>
        <w:spacing w:after="0" w:line="240" w:lineRule="auto"/>
        <w:jc w:val="both"/>
        <w:rPr>
          <w:rFonts w:ascii="Times New Roman" w:hAnsi="Times New Roman" w:cs="Times New Roman"/>
          <w:lang w:val="en-GB"/>
        </w:rPr>
      </w:pPr>
    </w:p>
    <w:p w:rsidR="00FB5232" w:rsidRPr="00BC634D" w:rsidRDefault="00FB5232" w:rsidP="00C9678B">
      <w:pPr>
        <w:spacing w:after="0" w:line="240" w:lineRule="auto"/>
        <w:jc w:val="both"/>
        <w:rPr>
          <w:rFonts w:ascii="Times New Roman" w:hAnsi="Times New Roman" w:cs="Times New Roman"/>
          <w:lang w:val="en-GB"/>
        </w:rPr>
      </w:pPr>
    </w:p>
    <w:sectPr w:rsidR="00FB5232" w:rsidRPr="00BC634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13" w:rsidRDefault="00C53013" w:rsidP="003F10A2">
      <w:pPr>
        <w:spacing w:after="0" w:line="240" w:lineRule="auto"/>
      </w:pPr>
      <w:r>
        <w:separator/>
      </w:r>
    </w:p>
  </w:endnote>
  <w:endnote w:type="continuationSeparator" w:id="0">
    <w:p w:rsidR="00C53013" w:rsidRDefault="00C53013" w:rsidP="003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385639"/>
      <w:docPartObj>
        <w:docPartGallery w:val="Page Numbers (Bottom of Page)"/>
        <w:docPartUnique/>
      </w:docPartObj>
    </w:sdtPr>
    <w:sdtEndPr/>
    <w:sdtContent>
      <w:p w:rsidR="003906FE" w:rsidRDefault="003906FE">
        <w:pPr>
          <w:pStyle w:val="Piedepgina"/>
          <w:jc w:val="center"/>
        </w:pPr>
        <w:r>
          <w:fldChar w:fldCharType="begin"/>
        </w:r>
        <w:r>
          <w:instrText>PAGE   \* MERGEFORMAT</w:instrText>
        </w:r>
        <w:r>
          <w:fldChar w:fldCharType="separate"/>
        </w:r>
        <w:r w:rsidR="00E45828" w:rsidRPr="00E45828">
          <w:rPr>
            <w:noProof/>
            <w:lang w:val="es-ES"/>
          </w:rPr>
          <w:t>4</w:t>
        </w:r>
        <w:r>
          <w:fldChar w:fldCharType="end"/>
        </w:r>
      </w:p>
    </w:sdtContent>
  </w:sdt>
  <w:p w:rsidR="003906FE" w:rsidRDefault="003906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13" w:rsidRDefault="00C53013" w:rsidP="003F10A2">
      <w:pPr>
        <w:spacing w:after="0" w:line="240" w:lineRule="auto"/>
      </w:pPr>
      <w:r>
        <w:separator/>
      </w:r>
    </w:p>
  </w:footnote>
  <w:footnote w:type="continuationSeparator" w:id="0">
    <w:p w:rsidR="00C53013" w:rsidRDefault="00C53013" w:rsidP="003F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A2" w:rsidRPr="00BC634D" w:rsidRDefault="003F10A2" w:rsidP="003F10A2">
    <w:pPr>
      <w:pStyle w:val="Encabezado"/>
      <w:tabs>
        <w:tab w:val="clear" w:pos="4252"/>
      </w:tabs>
      <w:rPr>
        <w:rFonts w:ascii="Arial" w:hAnsi="Arial" w:cs="Arial"/>
        <w:lang w:val="en-GB"/>
      </w:rPr>
    </w:pPr>
    <w:r w:rsidRPr="00BC634D">
      <w:rPr>
        <w:lang w:val="en-GB" w:eastAsia="es-ES"/>
      </w:rPr>
      <w:drawing>
        <wp:anchor distT="0" distB="0" distL="114300" distR="114300" simplePos="0" relativeHeight="251693056" behindDoc="1" locked="0" layoutInCell="1" allowOverlap="1" wp14:anchorId="111DCD91" wp14:editId="3F63E0C8">
          <wp:simplePos x="0" y="0"/>
          <wp:positionH relativeFrom="column">
            <wp:posOffset>4356100</wp:posOffset>
          </wp:positionH>
          <wp:positionV relativeFrom="paragraph">
            <wp:posOffset>-106680</wp:posOffset>
          </wp:positionV>
          <wp:extent cx="1573530" cy="419100"/>
          <wp:effectExtent l="0" t="0" r="0" b="0"/>
          <wp:wrapThrough wrapText="bothSides">
            <wp:wrapPolygon edited="0">
              <wp:start x="785" y="0"/>
              <wp:lineTo x="0" y="4909"/>
              <wp:lineTo x="0" y="17673"/>
              <wp:lineTo x="1046" y="20618"/>
              <wp:lineTo x="1569" y="20618"/>
              <wp:lineTo x="4446" y="20618"/>
              <wp:lineTo x="21443" y="17673"/>
              <wp:lineTo x="21443" y="3927"/>
              <wp:lineTo x="20397" y="2945"/>
              <wp:lineTo x="4969" y="0"/>
              <wp:lineTo x="785"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r-color_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419100"/>
                  </a:xfrm>
                  <a:prstGeom prst="rect">
                    <a:avLst/>
                  </a:prstGeom>
                </pic:spPr>
              </pic:pic>
            </a:graphicData>
          </a:graphic>
          <wp14:sizeRelH relativeFrom="page">
            <wp14:pctWidth>0</wp14:pctWidth>
          </wp14:sizeRelH>
          <wp14:sizeRelV relativeFrom="page">
            <wp14:pctHeight>0</wp14:pctHeight>
          </wp14:sizeRelV>
        </wp:anchor>
      </w:drawing>
    </w:r>
    <w:r w:rsidRPr="00BC634D">
      <w:rPr>
        <w:lang w:val="en-GB" w:eastAsia="es-ES"/>
      </w:rPr>
      <w:drawing>
        <wp:anchor distT="0" distB="0" distL="114300" distR="114300" simplePos="0" relativeHeight="251668480" behindDoc="1" locked="0" layoutInCell="1" allowOverlap="1" wp14:anchorId="75B33FD4" wp14:editId="78A4ACC9">
          <wp:simplePos x="0" y="0"/>
          <wp:positionH relativeFrom="column">
            <wp:posOffset>-832485</wp:posOffset>
          </wp:positionH>
          <wp:positionV relativeFrom="paragraph">
            <wp:posOffset>-192405</wp:posOffset>
          </wp:positionV>
          <wp:extent cx="4384675" cy="654685"/>
          <wp:effectExtent l="0" t="0" r="0" b="0"/>
          <wp:wrapThrough wrapText="bothSides">
            <wp:wrapPolygon edited="0">
              <wp:start x="8258" y="0"/>
              <wp:lineTo x="1408" y="5657"/>
              <wp:lineTo x="1314" y="9428"/>
              <wp:lineTo x="3191" y="10056"/>
              <wp:lineTo x="3191" y="12570"/>
              <wp:lineTo x="6757" y="20113"/>
              <wp:lineTo x="8258" y="20741"/>
              <wp:lineTo x="8728" y="20741"/>
              <wp:lineTo x="13044" y="20113"/>
              <wp:lineTo x="19895" y="13827"/>
              <wp:lineTo x="19801" y="10056"/>
              <wp:lineTo x="20834" y="8799"/>
              <wp:lineTo x="20364" y="5028"/>
              <wp:lineTo x="8728" y="0"/>
              <wp:lineTo x="8258"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greso_lar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75" cy="654685"/>
                  </a:xfrm>
                  <a:prstGeom prst="rect">
                    <a:avLst/>
                  </a:prstGeom>
                </pic:spPr>
              </pic:pic>
            </a:graphicData>
          </a:graphic>
          <wp14:sizeRelH relativeFrom="page">
            <wp14:pctWidth>0</wp14:pctWidth>
          </wp14:sizeRelH>
          <wp14:sizeRelV relativeFrom="page">
            <wp14:pctHeight>0</wp14:pctHeight>
          </wp14:sizeRelV>
        </wp:anchor>
      </w:drawing>
    </w:r>
    <w:r w:rsidRPr="00BC634D">
      <w:rPr>
        <w:rFonts w:ascii="Arial" w:hAnsi="Arial" w:cs="Arial"/>
        <w:lang w:val="en-GB"/>
      </w:rPr>
      <w:tab/>
    </w:r>
  </w:p>
  <w:p w:rsidR="003F10A2" w:rsidRPr="00BC634D" w:rsidRDefault="003F10A2" w:rsidP="003F10A2">
    <w:pPr>
      <w:pStyle w:val="Encabezado"/>
      <w:jc w:val="center"/>
      <w:rPr>
        <w:lang w:val="en-GB"/>
      </w:rPr>
    </w:pPr>
  </w:p>
  <w:p w:rsidR="003F10A2" w:rsidRPr="00BC634D" w:rsidRDefault="003F10A2" w:rsidP="003F10A2">
    <w:pPr>
      <w:pStyle w:val="Encabezado"/>
      <w:jc w:val="center"/>
      <w:rPr>
        <w:lang w:val="en-GB"/>
      </w:rPr>
    </w:pPr>
  </w:p>
  <w:p w:rsidR="003F10A2" w:rsidRPr="00BC634D" w:rsidRDefault="003F10A2" w:rsidP="003F10A2">
    <w:pPr>
      <w:pStyle w:val="Encabezado"/>
      <w:rPr>
        <w:rFonts w:ascii="Times New Roman" w:hAnsi="Times New Roman" w:cs="Times New Roman"/>
        <w:b/>
        <w:lang w:val="en-GB"/>
      </w:rPr>
    </w:pPr>
    <w:r w:rsidRPr="00BC634D">
      <w:rPr>
        <w:rFonts w:ascii="Times New Roman" w:hAnsi="Times New Roman" w:cs="Times New Roman"/>
        <w:sz w:val="20"/>
        <w:szCs w:val="20"/>
        <w:lang w:val="en-GB" w:eastAsia="es-ES"/>
      </w:rPr>
      <mc:AlternateContent>
        <mc:Choice Requires="wps">
          <w:drawing>
            <wp:anchor distT="0" distB="0" distL="114300" distR="114300" simplePos="0" relativeHeight="251643904" behindDoc="0" locked="0" layoutInCell="1" allowOverlap="1" wp14:anchorId="60859620" wp14:editId="7FDD343F">
              <wp:simplePos x="0" y="0"/>
              <wp:positionH relativeFrom="column">
                <wp:posOffset>-737235</wp:posOffset>
              </wp:positionH>
              <wp:positionV relativeFrom="paragraph">
                <wp:posOffset>121285</wp:posOffset>
              </wp:positionV>
              <wp:extent cx="6848475" cy="15240"/>
              <wp:effectExtent l="0" t="0" r="28575" b="2286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4847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2CA67" id="Conector recto 3"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55pt" to="48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R0AEAAOkDAAAOAAAAZHJzL2Uyb0RvYy54bWysU8tu2zAQvBfoPxC815IdJzUEyzk4aHsI&#10;WqNpP4ChljZRvrBkLfnvu6RspY8gQIteKFG7szszu1rfDtawI2DU3rV8Pqs5Ayd9p92+5V+/vHuz&#10;4iwm4TphvIOWnyDy283rV+s+NLDwB286QEZFXGz60PJDSqGpqigPYEWc+QCOgsqjFYmuuK86FD1V&#10;t6Za1PVN1XvsAnoJMdLXuzHIN6W+UiDTJ6UiJGZaTtxSObGcj/msNmvR7FGEg5ZnGuIfWFihHTWd&#10;St2JJNh31H+Uslqij16lmfS28kppCUUDqZnXv6l5OIgARQuZE8NkU/x/ZeXH4w6Z7lp+xZkTlka0&#10;pUHJ5JFhfrCr7FEfYkOpW7fDrFIO7iHce/ktUqz6JZgvMYxpg0LLlNHhA61GsYcEs6G4f5rchyEx&#10;SR9vVsvV8u01Z5Ji8+vFskynEk0uk7sGjOk9eMvyS8uNdtkc0YjjfUyZyFPKmdVIpFBKJwM52bjP&#10;oEgwNRwplVWDrUF2FLQkQkpwaZ5FU72SnWFKGzMB69L2ReA5P0OhrOHfgCdE6exdmsBWO4/PdU/D&#10;hbIa8y8OjLqzBY++O+3wMjDap6LwvPt5YX++F/jTH7r5AQAA//8DAFBLAwQUAAYACAAAACEAooku&#10;LN0AAAAKAQAADwAAAGRycy9kb3ducmV2LnhtbEyPwU7DMAyG70i8Q2QkbluaalSsNJ0QY2fEBhLH&#10;rDFtIXGqJtvat8ec4GRZ/6ffn6vN5J044xj7QBrUMgOB1ATbU6vh7bBb3IOIyZA1LhBqmDHCpr6+&#10;qkxpw4Ve8bxPreASiqXR0KU0lFLGpkNv4jIMSJx9htGbxOvYSjuaC5d7J/MsK6Q3PfGFzgz41GHz&#10;vT95DdG1z1/z+xy2uR3n7S5+4ItaaX17Mz0+gEg4pT8YfvVZHWp2OoYT2SichoVShWKWkzVPJtZF&#10;vgJx1JCrO5B1Jf+/UP8AAAD//wMAUEsBAi0AFAAGAAgAAAAhALaDOJL+AAAA4QEAABMAAAAAAAAA&#10;AAAAAAAAAAAAAFtDb250ZW50X1R5cGVzXS54bWxQSwECLQAUAAYACAAAACEAOP0h/9YAAACUAQAA&#10;CwAAAAAAAAAAAAAAAAAvAQAAX3JlbHMvLnJlbHNQSwECLQAUAAYACAAAACEAPnd3UdABAADpAwAA&#10;DgAAAAAAAAAAAAAAAAAuAgAAZHJzL2Uyb0RvYy54bWxQSwECLQAUAAYACAAAACEAookuLN0AAAAK&#10;AQAADwAAAAAAAAAAAAAAAAAqBAAAZHJzL2Rvd25yZXYueG1sUEsFBgAAAAAEAAQA8wAAADQFAAAA&#10;AA==&#10;" strokecolor="#4579b8 [3044]">
              <o:lock v:ext="edit" shapetype="f"/>
            </v:line>
          </w:pict>
        </mc:Fallback>
      </mc:AlternateContent>
    </w:r>
    <w:r w:rsidRPr="00BC634D">
      <w:rPr>
        <w:lang w:val="en-GB"/>
      </w:rPr>
      <w:tab/>
    </w:r>
    <w:r w:rsidRPr="00BC634D">
      <w:rPr>
        <w:rFonts w:ascii="Times New Roman" w:hAnsi="Times New Roman" w:cs="Times New Roman"/>
        <w:b/>
        <w:lang w:val="en-GB"/>
      </w:rPr>
      <w:t xml:space="preserve">                                        </w:t>
    </w:r>
  </w:p>
  <w:p w:rsidR="003F10A2" w:rsidRPr="00BC634D" w:rsidRDefault="003F10A2">
    <w:pPr>
      <w:pStyle w:val="Encabezado"/>
      <w:rPr>
        <w:lang w:val="en-GB"/>
      </w:rPr>
    </w:pPr>
  </w:p>
  <w:p w:rsidR="003906FE" w:rsidRPr="00BC634D" w:rsidRDefault="00BC634D" w:rsidP="003906FE">
    <w:pPr>
      <w:spacing w:after="0" w:line="240" w:lineRule="auto"/>
      <w:jc w:val="center"/>
      <w:rPr>
        <w:rFonts w:ascii="Times New Roman" w:hAnsi="Times New Roman" w:cs="Times New Roman"/>
        <w:b/>
        <w:lang w:val="en-GB"/>
      </w:rPr>
    </w:pPr>
    <w:r w:rsidRPr="00BC634D">
      <w:rPr>
        <w:rFonts w:ascii="Times New Roman" w:hAnsi="Times New Roman" w:cs="Times New Roman"/>
        <w:b/>
        <w:lang w:val="en-GB"/>
      </w:rPr>
      <w:t>RESEARCH REPORT TEMPLATE</w:t>
    </w:r>
    <w:r w:rsidR="003906FE" w:rsidRPr="00BC634D">
      <w:rPr>
        <w:rFonts w:ascii="Times New Roman" w:hAnsi="Times New Roman" w:cs="Times New Roman"/>
        <w:b/>
        <w:lang w:val="en-GB"/>
      </w:rPr>
      <w:t xml:space="preserve"> </w:t>
    </w:r>
    <w:r w:rsidR="00C93972" w:rsidRPr="00BC634D">
      <w:rPr>
        <w:rFonts w:ascii="Times New Roman" w:hAnsi="Times New Roman" w:cs="Times New Roman"/>
        <w:i/>
        <w:lang w:val="en-GB"/>
      </w:rPr>
      <w:t>(</w:t>
    </w:r>
    <w:r w:rsidRPr="00BC634D">
      <w:rPr>
        <w:rFonts w:ascii="Times New Roman" w:hAnsi="Times New Roman" w:cs="Times New Roman"/>
        <w:i/>
        <w:lang w:val="en-GB"/>
      </w:rPr>
      <w:t xml:space="preserve">maximum </w:t>
    </w:r>
    <w:r w:rsidR="00C93972" w:rsidRPr="00BC634D">
      <w:rPr>
        <w:rFonts w:ascii="Times New Roman" w:hAnsi="Times New Roman" w:cs="Times New Roman"/>
        <w:i/>
        <w:lang w:val="en-GB"/>
      </w:rPr>
      <w:t>25</w:t>
    </w:r>
    <w:r w:rsidR="003906FE" w:rsidRPr="00BC634D">
      <w:rPr>
        <w:rFonts w:ascii="Times New Roman" w:hAnsi="Times New Roman" w:cs="Times New Roman"/>
        <w:i/>
        <w:lang w:val="en-GB"/>
      </w:rPr>
      <w:t xml:space="preserve">.000 </w:t>
    </w:r>
    <w:r w:rsidR="00EA1011" w:rsidRPr="00BC634D">
      <w:rPr>
        <w:rFonts w:ascii="Times New Roman" w:hAnsi="Times New Roman" w:cs="Times New Roman"/>
        <w:i/>
        <w:lang w:val="en-GB"/>
      </w:rPr>
      <w:t>c</w:t>
    </w:r>
    <w:r w:rsidRPr="00BC634D">
      <w:rPr>
        <w:rFonts w:ascii="Times New Roman" w:hAnsi="Times New Roman" w:cs="Times New Roman"/>
        <w:i/>
        <w:lang w:val="en-GB"/>
      </w:rPr>
      <w:t>haracter</w:t>
    </w:r>
    <w:r w:rsidR="00EA1011" w:rsidRPr="00BC634D">
      <w:rPr>
        <w:rFonts w:ascii="Times New Roman" w:hAnsi="Times New Roman" w:cs="Times New Roman"/>
        <w:i/>
        <w:lang w:val="en-GB"/>
      </w:rPr>
      <w:t>s</w:t>
    </w:r>
    <w:r w:rsidRPr="00BC634D">
      <w:rPr>
        <w:rFonts w:ascii="Times New Roman" w:hAnsi="Times New Roman" w:cs="Times New Roman"/>
        <w:i/>
        <w:lang w:val="en-GB"/>
      </w:rPr>
      <w:t xml:space="preserve"> </w:t>
    </w:r>
    <w:r w:rsidR="004E07C4">
      <w:rPr>
        <w:rFonts w:ascii="Times New Roman" w:hAnsi="Times New Roman" w:cs="Times New Roman"/>
        <w:i/>
        <w:lang w:val="en-GB"/>
      </w:rPr>
      <w:t>including</w:t>
    </w:r>
    <w:r w:rsidRPr="00BC634D">
      <w:rPr>
        <w:rFonts w:ascii="Times New Roman" w:hAnsi="Times New Roman" w:cs="Times New Roman"/>
        <w:i/>
        <w:lang w:val="en-GB"/>
      </w:rPr>
      <w:t xml:space="preserve"> spaces, </w:t>
    </w:r>
    <w:r w:rsidR="004E07C4">
      <w:rPr>
        <w:rFonts w:ascii="Times New Roman" w:hAnsi="Times New Roman" w:cs="Times New Roman"/>
        <w:i/>
        <w:lang w:val="en-GB"/>
      </w:rPr>
      <w:t>tables</w:t>
    </w:r>
    <w:r w:rsidRPr="00BC634D">
      <w:rPr>
        <w:rFonts w:ascii="Times New Roman" w:hAnsi="Times New Roman" w:cs="Times New Roman"/>
        <w:i/>
        <w:lang w:val="en-GB"/>
      </w:rPr>
      <w:t xml:space="preserve"> and </w:t>
    </w:r>
    <w:r w:rsidR="004E07C4">
      <w:rPr>
        <w:rFonts w:ascii="Times New Roman" w:hAnsi="Times New Roman" w:cs="Times New Roman"/>
        <w:i/>
        <w:lang w:val="en-GB"/>
      </w:rPr>
      <w:t>bibliographic references</w:t>
    </w:r>
    <w:r w:rsidRPr="00BC634D">
      <w:rPr>
        <w:rFonts w:ascii="Times New Roman" w:hAnsi="Times New Roman" w:cs="Times New Roman"/>
        <w:i/>
        <w:lang w:val="en-GB"/>
      </w:rPr>
      <w:t>)</w:t>
    </w:r>
  </w:p>
  <w:p w:rsidR="003906FE" w:rsidRPr="00BC634D" w:rsidRDefault="003906FE">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5A"/>
    <w:rsid w:val="00011A4F"/>
    <w:rsid w:val="000307A2"/>
    <w:rsid w:val="0017625A"/>
    <w:rsid w:val="00193BD6"/>
    <w:rsid w:val="00284249"/>
    <w:rsid w:val="003714A2"/>
    <w:rsid w:val="003906FE"/>
    <w:rsid w:val="003B69A4"/>
    <w:rsid w:val="003F10A2"/>
    <w:rsid w:val="004926FA"/>
    <w:rsid w:val="004E07C4"/>
    <w:rsid w:val="00562ED9"/>
    <w:rsid w:val="00574F2F"/>
    <w:rsid w:val="005C24DD"/>
    <w:rsid w:val="0063104B"/>
    <w:rsid w:val="00637EFA"/>
    <w:rsid w:val="00703BD1"/>
    <w:rsid w:val="00806039"/>
    <w:rsid w:val="008F4F89"/>
    <w:rsid w:val="00951D4D"/>
    <w:rsid w:val="00A3322B"/>
    <w:rsid w:val="00AF1661"/>
    <w:rsid w:val="00B1281B"/>
    <w:rsid w:val="00BC634D"/>
    <w:rsid w:val="00C53013"/>
    <w:rsid w:val="00C93972"/>
    <w:rsid w:val="00C9678B"/>
    <w:rsid w:val="00D6018C"/>
    <w:rsid w:val="00DB0083"/>
    <w:rsid w:val="00E1067B"/>
    <w:rsid w:val="00E204EE"/>
    <w:rsid w:val="00E45828"/>
    <w:rsid w:val="00EA1011"/>
    <w:rsid w:val="00FB52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B2F43-3FB9-484E-8067-93AD827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0A2"/>
  </w:style>
  <w:style w:type="paragraph" w:styleId="Piedepgina">
    <w:name w:val="footer"/>
    <w:basedOn w:val="Normal"/>
    <w:link w:val="PiedepginaCar"/>
    <w:uiPriority w:val="99"/>
    <w:unhideWhenUsed/>
    <w:rsid w:val="003F1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0A2"/>
  </w:style>
  <w:style w:type="paragraph" w:customStyle="1" w:styleId="texto">
    <w:name w:val="texto"/>
    <w:basedOn w:val="Normal"/>
    <w:next w:val="Normal"/>
    <w:rsid w:val="00C9678B"/>
    <w:pPr>
      <w:autoSpaceDE w:val="0"/>
      <w:autoSpaceDN w:val="0"/>
      <w:adjustRightInd w:val="0"/>
      <w:spacing w:after="0" w:line="250" w:lineRule="atLeast"/>
      <w:ind w:firstLine="384"/>
      <w:jc w:val="both"/>
    </w:pPr>
    <w:rPr>
      <w:rFonts w:ascii="Adobe Caslon Pro" w:eastAsia="Times New Roman" w:hAnsi="Adobe Caslon Pro" w:cs="Adobe Caslon Pro"/>
      <w:color w:val="000000"/>
      <w:sz w:val="21"/>
      <w:szCs w:val="21"/>
      <w:lang w:val="es-ES_tradnl" w:eastAsia="es-ES"/>
    </w:rPr>
  </w:style>
  <w:style w:type="paragraph" w:customStyle="1" w:styleId="ladillo">
    <w:name w:val="ladillo"/>
    <w:basedOn w:val="Normal"/>
    <w:next w:val="Normal"/>
    <w:rsid w:val="00C9678B"/>
    <w:pPr>
      <w:keepNext/>
      <w:keepLines/>
      <w:autoSpaceDE w:val="0"/>
      <w:autoSpaceDN w:val="0"/>
      <w:adjustRightInd w:val="0"/>
      <w:spacing w:before="256" w:after="128" w:line="250" w:lineRule="atLeast"/>
      <w:jc w:val="both"/>
    </w:pPr>
    <w:rPr>
      <w:rFonts w:ascii="Adobe Caslon Pro" w:eastAsia="Times New Roman" w:hAnsi="Adobe Caslon Pro" w:cs="Adobe Caslon Pro"/>
      <w:color w:val="000000"/>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5835">
      <w:bodyDiv w:val="1"/>
      <w:marLeft w:val="0"/>
      <w:marRight w:val="0"/>
      <w:marTop w:val="0"/>
      <w:marBottom w:val="0"/>
      <w:divBdr>
        <w:top w:val="none" w:sz="0" w:space="0" w:color="auto"/>
        <w:left w:val="none" w:sz="0" w:space="0" w:color="auto"/>
        <w:bottom w:val="none" w:sz="0" w:space="0" w:color="auto"/>
        <w:right w:val="none" w:sz="0" w:space="0" w:color="auto"/>
      </w:divBdr>
    </w:div>
    <w:div w:id="2109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K541U</dc:creator>
  <cp:lastModifiedBy>Carlos Navas Vallejo</cp:lastModifiedBy>
  <cp:revision>27</cp:revision>
  <dcterms:created xsi:type="dcterms:W3CDTF">2020-10-03T10:34:00Z</dcterms:created>
  <dcterms:modified xsi:type="dcterms:W3CDTF">2020-10-04T17:52:00Z</dcterms:modified>
</cp:coreProperties>
</file>